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42103" w:rsidTr="00D448ED">
        <w:tc>
          <w:tcPr>
            <w:tcW w:w="4785" w:type="dxa"/>
          </w:tcPr>
          <w:p w:rsidR="00C42103" w:rsidRPr="002F5DBE" w:rsidRDefault="00C42103" w:rsidP="002F5DBE">
            <w:pPr>
              <w:pStyle w:val="a6"/>
              <w:wordWrap w:val="0"/>
              <w:autoSpaceDN w:val="0"/>
              <w:spacing w:line="290" w:lineRule="atLeast"/>
              <w:jc w:val="center"/>
              <w:rPr>
                <w:sz w:val="26"/>
                <w:szCs w:val="26"/>
              </w:rPr>
            </w:pPr>
            <w:r w:rsidRPr="002F5DBE">
              <w:rPr>
                <w:rFonts w:hint="eastAsia"/>
                <w:b/>
                <w:bCs/>
                <w:sz w:val="26"/>
                <w:szCs w:val="26"/>
              </w:rPr>
              <w:t>국가공상행정관리총국, 사법부</w:t>
            </w:r>
          </w:p>
          <w:p w:rsidR="002F5DBE" w:rsidRDefault="00C42103" w:rsidP="002F5DBE">
            <w:pPr>
              <w:pStyle w:val="a6"/>
              <w:wordWrap w:val="0"/>
              <w:autoSpaceDN w:val="0"/>
              <w:spacing w:line="290" w:lineRule="atLeast"/>
              <w:jc w:val="center"/>
              <w:rPr>
                <w:rFonts w:hint="eastAsia"/>
                <w:b/>
                <w:bCs/>
                <w:sz w:val="26"/>
                <w:szCs w:val="26"/>
              </w:rPr>
            </w:pPr>
            <w:r w:rsidRPr="002F5DBE">
              <w:rPr>
                <w:rFonts w:hint="eastAsia"/>
                <w:b/>
                <w:bCs/>
                <w:sz w:val="26"/>
                <w:szCs w:val="26"/>
              </w:rPr>
              <w:t xml:space="preserve">&lt;변호사사무소 상표대리업무 종사 </w:t>
            </w:r>
          </w:p>
          <w:p w:rsidR="002F5DBE" w:rsidRDefault="00C42103" w:rsidP="002F5DBE">
            <w:pPr>
              <w:pStyle w:val="a6"/>
              <w:wordWrap w:val="0"/>
              <w:autoSpaceDN w:val="0"/>
              <w:spacing w:line="290" w:lineRule="atLeast"/>
              <w:jc w:val="center"/>
              <w:rPr>
                <w:rFonts w:hint="eastAsia"/>
                <w:b/>
                <w:bCs/>
                <w:sz w:val="26"/>
                <w:szCs w:val="26"/>
              </w:rPr>
            </w:pPr>
            <w:r w:rsidRPr="002F5DBE">
              <w:rPr>
                <w:rFonts w:hint="eastAsia"/>
                <w:b/>
                <w:bCs/>
                <w:sz w:val="26"/>
                <w:szCs w:val="26"/>
              </w:rPr>
              <w:t xml:space="preserve">관리방법&gt; 인쇄 발부에 대한 </w:t>
            </w:r>
          </w:p>
          <w:p w:rsidR="00C42103" w:rsidRPr="002F5DBE" w:rsidRDefault="00C42103" w:rsidP="002F5DBE">
            <w:pPr>
              <w:pStyle w:val="a6"/>
              <w:wordWrap w:val="0"/>
              <w:autoSpaceDN w:val="0"/>
              <w:spacing w:line="290" w:lineRule="atLeast"/>
              <w:jc w:val="center"/>
              <w:rPr>
                <w:sz w:val="26"/>
                <w:szCs w:val="26"/>
              </w:rPr>
            </w:pPr>
            <w:r w:rsidRPr="002F5DBE">
              <w:rPr>
                <w:rFonts w:hint="eastAsia"/>
                <w:b/>
                <w:bCs/>
                <w:sz w:val="26"/>
                <w:szCs w:val="26"/>
              </w:rPr>
              <w:t>통지</w:t>
            </w:r>
          </w:p>
          <w:p w:rsidR="002F5DBE" w:rsidRDefault="002F5DBE" w:rsidP="002F5DBE">
            <w:pPr>
              <w:pStyle w:val="a6"/>
              <w:wordWrap w:val="0"/>
              <w:autoSpaceDN w:val="0"/>
              <w:spacing w:line="290" w:lineRule="atLeast"/>
              <w:ind w:firstLineChars="200" w:firstLine="420"/>
              <w:rPr>
                <w:rFonts w:hint="eastAsia"/>
                <w:sz w:val="21"/>
                <w:szCs w:val="21"/>
              </w:rPr>
            </w:pPr>
          </w:p>
          <w:p w:rsidR="002F5DBE" w:rsidRDefault="002F5DBE" w:rsidP="002F5DBE">
            <w:pPr>
              <w:pStyle w:val="a6"/>
              <w:wordWrap w:val="0"/>
              <w:autoSpaceDN w:val="0"/>
              <w:spacing w:line="290" w:lineRule="atLeast"/>
              <w:ind w:firstLineChars="200" w:firstLine="420"/>
              <w:rPr>
                <w:rFonts w:hint="eastAsia"/>
                <w:sz w:val="21"/>
                <w:szCs w:val="21"/>
              </w:rPr>
            </w:pPr>
          </w:p>
          <w:p w:rsidR="00C42103" w:rsidRPr="002F5DBE" w:rsidRDefault="00C42103" w:rsidP="002F5DBE">
            <w:pPr>
              <w:pStyle w:val="a6"/>
              <w:wordWrap w:val="0"/>
              <w:autoSpaceDN w:val="0"/>
              <w:spacing w:line="290" w:lineRule="atLeast"/>
              <w:rPr>
                <w:sz w:val="21"/>
                <w:szCs w:val="21"/>
              </w:rPr>
            </w:pPr>
            <w:r w:rsidRPr="002F5DBE">
              <w:rPr>
                <w:rFonts w:hint="eastAsia"/>
                <w:sz w:val="21"/>
                <w:szCs w:val="21"/>
              </w:rPr>
              <w:t xml:space="preserve">각 성, 자치구, 직할시 공상행정관리국, </w:t>
            </w:r>
            <w:proofErr w:type="spellStart"/>
            <w:r w:rsidRPr="002F5DBE">
              <w:rPr>
                <w:rFonts w:hint="eastAsia"/>
                <w:sz w:val="21"/>
                <w:szCs w:val="21"/>
              </w:rPr>
              <w:t>사법청</w:t>
            </w:r>
            <w:proofErr w:type="spellEnd"/>
            <w:r w:rsidRPr="002F5DBE">
              <w:rPr>
                <w:rFonts w:hint="eastAsia"/>
                <w:sz w:val="21"/>
                <w:szCs w:val="21"/>
              </w:rPr>
              <w:t>(국):</w:t>
            </w:r>
          </w:p>
          <w:p w:rsidR="00C42103" w:rsidRDefault="00C42103" w:rsidP="002F5DBE">
            <w:pPr>
              <w:pStyle w:val="MS"/>
              <w:wordWrap w:val="0"/>
              <w:autoSpaceDN w:val="0"/>
              <w:spacing w:line="290" w:lineRule="atLeast"/>
              <w:ind w:firstLineChars="200" w:firstLine="420"/>
              <w:rPr>
                <w:rFonts w:hAnsi="한컴바탕" w:hint="eastAsia"/>
              </w:rPr>
            </w:pPr>
            <w:r w:rsidRPr="002F5DBE">
              <w:rPr>
                <w:rFonts w:hAnsi="한컴바탕" w:hint="eastAsia"/>
              </w:rPr>
              <w:t>변호사사무소 및 변호사의 상표대리업무 종사행위를 규율하고 상표대리 법률서비스의 질서를 유지하고 위탁인의 합법적 권익을 보장하기 위해 공상총국, 사법부는 연합으로 &lt;변호사사무소 상표대리업무 종사 관리방법&gt;을 제정하고 아래와 같이 인쇄 발부하므로 이에 따라 집행하기 바란다.</w:t>
            </w:r>
          </w:p>
          <w:p w:rsidR="002D17B5" w:rsidRPr="002F5DBE" w:rsidRDefault="002D17B5" w:rsidP="002F5DBE">
            <w:pPr>
              <w:pStyle w:val="MS"/>
              <w:wordWrap w:val="0"/>
              <w:autoSpaceDN w:val="0"/>
              <w:spacing w:line="290" w:lineRule="atLeast"/>
              <w:ind w:firstLineChars="200" w:firstLine="420"/>
              <w:rPr>
                <w:rFonts w:hAnsi="한컴바탕"/>
              </w:rPr>
            </w:pPr>
          </w:p>
          <w:p w:rsidR="00C42103" w:rsidRPr="002F5DBE" w:rsidRDefault="00C42103" w:rsidP="002F5DBE">
            <w:pPr>
              <w:pStyle w:val="MS"/>
              <w:wordWrap w:val="0"/>
              <w:autoSpaceDN w:val="0"/>
              <w:spacing w:line="290" w:lineRule="atLeast"/>
              <w:ind w:firstLineChars="200" w:firstLine="420"/>
              <w:jc w:val="right"/>
              <w:rPr>
                <w:rFonts w:hAnsi="한컴바탕"/>
              </w:rPr>
            </w:pPr>
            <w:r w:rsidRPr="002F5DBE">
              <w:rPr>
                <w:rFonts w:hAnsi="한컴바탕" w:hint="eastAsia"/>
              </w:rPr>
              <w:t>국가공상행정관리총국</w:t>
            </w:r>
          </w:p>
          <w:p w:rsidR="00C42103" w:rsidRPr="002F5DBE" w:rsidRDefault="00C42103" w:rsidP="002F5DBE">
            <w:pPr>
              <w:pStyle w:val="MS"/>
              <w:wordWrap w:val="0"/>
              <w:autoSpaceDN w:val="0"/>
              <w:spacing w:line="290" w:lineRule="atLeast"/>
              <w:ind w:firstLineChars="200" w:firstLine="420"/>
              <w:jc w:val="right"/>
              <w:rPr>
                <w:rFonts w:hAnsi="한컴바탕"/>
              </w:rPr>
            </w:pPr>
            <w:r w:rsidRPr="002F5DBE">
              <w:rPr>
                <w:rFonts w:hAnsi="한컴바탕" w:hint="eastAsia"/>
              </w:rPr>
              <w:t>사법부</w:t>
            </w:r>
          </w:p>
          <w:p w:rsidR="00C42103" w:rsidRPr="002F5DBE" w:rsidRDefault="00C42103" w:rsidP="002F5DBE">
            <w:pPr>
              <w:pStyle w:val="MS"/>
              <w:wordWrap w:val="0"/>
              <w:autoSpaceDN w:val="0"/>
              <w:spacing w:line="290" w:lineRule="atLeast"/>
              <w:ind w:firstLineChars="200" w:firstLine="420"/>
              <w:jc w:val="right"/>
              <w:rPr>
                <w:rFonts w:hAnsi="한컴바탕"/>
              </w:rPr>
            </w:pPr>
            <w:r w:rsidRPr="002F5DBE">
              <w:rPr>
                <w:rFonts w:hAnsi="한컴바탕" w:hint="eastAsia"/>
              </w:rPr>
              <w:t>2012년 11월 6일</w:t>
            </w:r>
          </w:p>
          <w:p w:rsidR="002D17B5" w:rsidRDefault="002D17B5" w:rsidP="002F5DBE">
            <w:pPr>
              <w:pStyle w:val="MS"/>
              <w:wordWrap w:val="0"/>
              <w:autoSpaceDN w:val="0"/>
              <w:spacing w:line="290" w:lineRule="atLeast"/>
              <w:jc w:val="center"/>
              <w:rPr>
                <w:rFonts w:hAnsi="한컴바탕" w:hint="eastAsia"/>
                <w:b/>
                <w:bCs/>
              </w:rPr>
            </w:pPr>
          </w:p>
          <w:p w:rsidR="002D17B5" w:rsidRDefault="002D17B5" w:rsidP="002F5DBE">
            <w:pPr>
              <w:pStyle w:val="MS"/>
              <w:wordWrap w:val="0"/>
              <w:autoSpaceDN w:val="0"/>
              <w:spacing w:line="290" w:lineRule="atLeast"/>
              <w:jc w:val="center"/>
              <w:rPr>
                <w:rFonts w:hAnsi="한컴바탕" w:hint="eastAsia"/>
                <w:b/>
                <w:bCs/>
              </w:rPr>
            </w:pPr>
          </w:p>
          <w:p w:rsidR="00C42103" w:rsidRPr="002F5DBE" w:rsidRDefault="00C42103" w:rsidP="002D17B5">
            <w:pPr>
              <w:pStyle w:val="MS"/>
              <w:wordWrap w:val="0"/>
              <w:autoSpaceDN w:val="0"/>
              <w:spacing w:line="290" w:lineRule="atLeast"/>
              <w:jc w:val="center"/>
              <w:rPr>
                <w:rFonts w:hAnsi="한컴바탕"/>
              </w:rPr>
            </w:pPr>
            <w:r w:rsidRPr="002F5DBE">
              <w:rPr>
                <w:rFonts w:hAnsi="한컴바탕" w:hint="eastAsia"/>
                <w:b/>
                <w:bCs/>
              </w:rPr>
              <w:t xml:space="preserve">변호사사무소 상표대리업무 종사 </w:t>
            </w:r>
          </w:p>
          <w:p w:rsidR="00C42103" w:rsidRDefault="00C42103" w:rsidP="002D17B5">
            <w:pPr>
              <w:pStyle w:val="MS"/>
              <w:wordWrap w:val="0"/>
              <w:autoSpaceDN w:val="0"/>
              <w:spacing w:line="290" w:lineRule="atLeast"/>
              <w:jc w:val="center"/>
              <w:rPr>
                <w:rFonts w:hAnsi="한컴바탕" w:hint="eastAsia"/>
                <w:b/>
                <w:bCs/>
              </w:rPr>
            </w:pPr>
            <w:r w:rsidRPr="002F5DBE">
              <w:rPr>
                <w:rFonts w:hAnsi="한컴바탕" w:hint="eastAsia"/>
                <w:b/>
                <w:bCs/>
              </w:rPr>
              <w:t>관리방법</w:t>
            </w:r>
          </w:p>
          <w:p w:rsidR="002D17B5" w:rsidRPr="002F5DBE" w:rsidRDefault="002D17B5" w:rsidP="002D17B5">
            <w:pPr>
              <w:pStyle w:val="MS"/>
              <w:wordWrap w:val="0"/>
              <w:autoSpaceDN w:val="0"/>
              <w:spacing w:line="290" w:lineRule="atLeast"/>
              <w:jc w:val="center"/>
              <w:rPr>
                <w:rFonts w:hAnsi="한컴바탕"/>
              </w:rPr>
            </w:pPr>
          </w:p>
          <w:p w:rsidR="00C42103" w:rsidRPr="002F5DBE" w:rsidRDefault="00C42103" w:rsidP="002F5DBE">
            <w:pPr>
              <w:pStyle w:val="MS"/>
              <w:wordWrap w:val="0"/>
              <w:autoSpaceDN w:val="0"/>
              <w:spacing w:line="290" w:lineRule="atLeast"/>
              <w:jc w:val="center"/>
              <w:rPr>
                <w:rFonts w:hAnsi="한컴바탕"/>
              </w:rPr>
            </w:pPr>
            <w:r w:rsidRPr="002F5DBE">
              <w:rPr>
                <w:rFonts w:hAnsi="한컴바탕" w:hint="eastAsia"/>
                <w:b/>
                <w:bCs/>
              </w:rPr>
              <w:t xml:space="preserve">제1장 총 </w:t>
            </w:r>
            <w:proofErr w:type="spellStart"/>
            <w:r w:rsidRPr="002F5DBE">
              <w:rPr>
                <w:rFonts w:hAnsi="한컴바탕" w:hint="eastAsia"/>
                <w:b/>
                <w:bCs/>
              </w:rPr>
              <w:t>칙</w:t>
            </w:r>
            <w:proofErr w:type="spellEnd"/>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제1조 </w:t>
            </w:r>
            <w:r w:rsidRPr="002F5DBE">
              <w:rPr>
                <w:rFonts w:hAnsi="한컴바탕" w:hint="eastAsia"/>
              </w:rPr>
              <w:t>변호사사무소 및 변호사의 상대표리업무 종사 행위를 규율하고 상표대리 법률서비서 질서를 유지하고 위탁인의 합법적 권익을 보장하기 위해 &lt;중화인민공화국 상표법&gt;, &lt;중화인민공화국 변호사법&gt; 등 법률, 법규 및 규장의 규정에 근거하여 이 방법을 제정한다.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제2조 </w:t>
            </w:r>
            <w:r w:rsidRPr="002F5DBE">
              <w:rPr>
                <w:rFonts w:hAnsi="한컴바탕" w:hint="eastAsia"/>
              </w:rPr>
              <w:t>변호사사무소 및 변호사가 상표대리 업무에 종사하는 경우 이 방법을 적용한다.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이 방법에서 변호사사무소라 함은 변호사가 직업에 종사하는 기구를 가리킨다.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이 방법에서 변호사라 함은 법에 따라 변호사 직업종사증서를 취득하고 변호사사무소의 지정을 받아 당사자에게 법률서비스를 제공하는 직업 종사인원을 가리킨다.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제3조 </w:t>
            </w:r>
            <w:r w:rsidRPr="002F5DBE">
              <w:rPr>
                <w:rFonts w:hAnsi="한컴바탕" w:hint="eastAsia"/>
              </w:rPr>
              <w:t>변호사사무소 및 변호사가 상표대리 업무에 종사하는 경우에는 법을 준수하고 신의성실하고 직무에 충실해야 하며, 변호사의 직업윤리와 직무종사 기율을 준수하고 당사자와 사회의 감독을 받아야 한다.</w:t>
            </w:r>
          </w:p>
          <w:p w:rsidR="00C42103" w:rsidRDefault="00C42103" w:rsidP="002F5DBE">
            <w:pPr>
              <w:pStyle w:val="MS"/>
              <w:wordWrap w:val="0"/>
              <w:autoSpaceDN w:val="0"/>
              <w:spacing w:line="290" w:lineRule="atLeast"/>
              <w:ind w:firstLineChars="200" w:firstLine="412"/>
              <w:rPr>
                <w:rFonts w:hAnsi="한컴바탕" w:hint="eastAsia"/>
              </w:rPr>
            </w:pPr>
            <w:r w:rsidRPr="002F5DBE">
              <w:rPr>
                <w:rFonts w:hAnsi="한컴바탕" w:hint="eastAsia"/>
                <w:b/>
                <w:bCs/>
              </w:rPr>
              <w:t xml:space="preserve">제4조 </w:t>
            </w:r>
            <w:r w:rsidRPr="002F5DBE">
              <w:rPr>
                <w:rFonts w:hAnsi="한컴바탕" w:hint="eastAsia"/>
              </w:rPr>
              <w:t xml:space="preserve">공상행정관리기관과 사법행정기관은 </w:t>
            </w:r>
            <w:r w:rsidRPr="002F5DBE">
              <w:rPr>
                <w:rFonts w:hAnsi="한컴바탕" w:hint="eastAsia"/>
              </w:rPr>
              <w:lastRenderedPageBreak/>
              <w:t>법에 따라 변호사사무소 및 변호사의 상표대리업무 종사 활동에 대한 감독 관리를 실시한다.</w:t>
            </w:r>
          </w:p>
          <w:p w:rsidR="00051F60" w:rsidRPr="002F5DBE" w:rsidRDefault="00051F60" w:rsidP="00051F60">
            <w:pPr>
              <w:pStyle w:val="MS"/>
              <w:wordWrap w:val="0"/>
              <w:autoSpaceDN w:val="0"/>
              <w:spacing w:line="290" w:lineRule="atLeast"/>
              <w:ind w:firstLineChars="200" w:firstLine="420"/>
              <w:rPr>
                <w:rFonts w:hAnsi="한컴바탕"/>
              </w:rPr>
            </w:pPr>
          </w:p>
          <w:p w:rsidR="00C42103" w:rsidRPr="002F5DBE" w:rsidRDefault="00C42103" w:rsidP="00051F60">
            <w:pPr>
              <w:pStyle w:val="MS"/>
              <w:wordWrap w:val="0"/>
              <w:autoSpaceDN w:val="0"/>
              <w:spacing w:line="290" w:lineRule="atLeast"/>
              <w:jc w:val="center"/>
              <w:rPr>
                <w:rFonts w:hAnsi="한컴바탕"/>
              </w:rPr>
            </w:pPr>
            <w:r w:rsidRPr="002F5DBE">
              <w:rPr>
                <w:rFonts w:hAnsi="한컴바탕" w:hint="eastAsia"/>
                <w:b/>
                <w:bCs/>
              </w:rPr>
              <w:t xml:space="preserve">제2장 업무범위 및 </w:t>
            </w:r>
            <w:proofErr w:type="spellStart"/>
            <w:r w:rsidRPr="002F5DBE">
              <w:rPr>
                <w:rFonts w:hAnsi="한컴바탕" w:hint="eastAsia"/>
                <w:b/>
                <w:bCs/>
              </w:rPr>
              <w:t>비안</w:t>
            </w:r>
            <w:proofErr w:type="spellEnd"/>
            <w:r w:rsidRPr="002F5DBE">
              <w:rPr>
                <w:rFonts w:hAnsi="한컴바탕" w:hint="eastAsia"/>
                <w:b/>
                <w:bCs/>
              </w:rPr>
              <w:t>(</w:t>
            </w:r>
            <w:proofErr w:type="spellStart"/>
            <w:r w:rsidRPr="002F5DBE">
              <w:rPr>
                <w:rFonts w:hAnsi="한컴바탕" w:hint="eastAsia"/>
                <w:b/>
                <w:bCs/>
              </w:rPr>
              <w:t>備案</w:t>
            </w:r>
            <w:proofErr w:type="spellEnd"/>
            <w:r w:rsidRPr="002F5DBE">
              <w:rPr>
                <w:rFonts w:hAnsi="한컴바탕" w:hint="eastAsia"/>
                <w:b/>
                <w:bCs/>
              </w:rPr>
              <w:t xml:space="preserve">) </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제5조 </w:t>
            </w:r>
            <w:r w:rsidRPr="002F5DBE">
              <w:rPr>
                <w:rFonts w:hAnsi="한컴바탕" w:hint="eastAsia"/>
              </w:rPr>
              <w:t>변호사사무소는 당사자의 위탁을 받고 변호사를 지정하여 아래의 상표대리 업무를 처리하도록 할 수 있다.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(1) 상표등록 출원, 변경, 연기, 양도, 증서보완, 질권등기, 허가계약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xml:space="preserve">), 이의제기, 말소, 취소 및 마드리드 국제출원 등 국가공상행정관리총국 </w:t>
            </w:r>
            <w:proofErr w:type="spellStart"/>
            <w:r w:rsidRPr="002F5DBE">
              <w:rPr>
                <w:rFonts w:hAnsi="한컴바탕" w:hint="eastAsia"/>
              </w:rPr>
              <w:t>상표국</w:t>
            </w:r>
            <w:proofErr w:type="spellEnd"/>
            <w:r w:rsidRPr="002F5DBE">
              <w:rPr>
                <w:rFonts w:hAnsi="한컴바탕" w:hint="eastAsia"/>
              </w:rPr>
              <w:t xml:space="preserve">(이하 </w:t>
            </w:r>
            <w:proofErr w:type="spellStart"/>
            <w:r w:rsidRPr="002F5DBE">
              <w:rPr>
                <w:rFonts w:hAnsi="한컴바탕" w:hint="eastAsia"/>
              </w:rPr>
              <w:t>상표국이라</w:t>
            </w:r>
            <w:proofErr w:type="spellEnd"/>
            <w:r w:rsidRPr="002F5DBE">
              <w:rPr>
                <w:rFonts w:hAnsi="한컴바탕" w:hint="eastAsia"/>
              </w:rPr>
              <w:t xml:space="preserve"> 함)에서 주관하는 상표 관련 사항 대행</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(2) 상표등록 기각의 재심의, 이의 재심의, 취소 재심의 및 등록상표 분쟁안건 등 국가공상행정관리총국 상표평의위원회(이하 평의위원회라 함)에서 주관하는 상표 관련 사항 대행</w:t>
            </w:r>
          </w:p>
          <w:p w:rsidR="00C42103" w:rsidRPr="00051F60" w:rsidRDefault="00C42103" w:rsidP="00051F60">
            <w:pPr>
              <w:pStyle w:val="MS"/>
              <w:wordWrap w:val="0"/>
              <w:autoSpaceDN w:val="0"/>
              <w:spacing w:line="290" w:lineRule="atLeast"/>
              <w:ind w:firstLineChars="200" w:firstLine="460"/>
              <w:rPr>
                <w:rFonts w:hAnsi="한컴바탕"/>
                <w:spacing w:val="10"/>
              </w:rPr>
            </w:pPr>
            <w:r w:rsidRPr="00051F60">
              <w:rPr>
                <w:rFonts w:hAnsi="한컴바탕" w:hint="eastAsia"/>
                <w:spacing w:val="10"/>
              </w:rPr>
              <w:t>(3) 상표 국제출원 관련 기타 사항 대행</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(4) 상표 권리침해 증거조사, 상표 권리침해 제소 대행</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(5</w:t>
            </w:r>
            <w:r w:rsidRPr="00051F60">
              <w:rPr>
                <w:rFonts w:hAnsi="한컴바탕" w:hint="eastAsia"/>
                <w:spacing w:val="20"/>
              </w:rPr>
              <w:t>) 상표 행정재심의, 소송안건 대행</w:t>
            </w:r>
          </w:p>
          <w:p w:rsidR="00C42103" w:rsidRPr="00051F60" w:rsidRDefault="00C42103" w:rsidP="00051F60">
            <w:pPr>
              <w:pStyle w:val="MS"/>
              <w:wordWrap w:val="0"/>
              <w:autoSpaceDN w:val="0"/>
              <w:spacing w:line="290" w:lineRule="atLeast"/>
              <w:ind w:firstLineChars="200" w:firstLine="500"/>
              <w:rPr>
                <w:rFonts w:hAnsi="한컴바탕"/>
                <w:spacing w:val="20"/>
              </w:rPr>
            </w:pPr>
            <w:r w:rsidRPr="00051F60">
              <w:rPr>
                <w:rFonts w:hAnsi="한컴바탕" w:hint="eastAsia"/>
                <w:spacing w:val="20"/>
              </w:rPr>
              <w:t>(6) 상표 분쟁조정, 중재 등 활동 대행</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(7) 상표 법률고문 담임, 상표 법률자문 제공, 상표 법률사무 문서 대리 작성</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(8) 기타 상표 법률사무 대행.</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변호사사무소에서 전 항 제(1)호, 제(2)호 상표대리 업무에 종사하는 경우에는 </w:t>
            </w:r>
            <w:proofErr w:type="spellStart"/>
            <w:r w:rsidRPr="002F5DBE">
              <w:rPr>
                <w:rFonts w:hAnsi="한컴바탕" w:hint="eastAsia"/>
              </w:rPr>
              <w:t>상표국에</w:t>
            </w:r>
            <w:proofErr w:type="spellEnd"/>
            <w:r w:rsidRPr="002F5DBE">
              <w:rPr>
                <w:rFonts w:hAnsi="한컴바탕" w:hint="eastAsia"/>
              </w:rPr>
              <w:t xml:space="preserve">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)해야 한다.</w:t>
            </w:r>
          </w:p>
          <w:p w:rsidR="00C42103" w:rsidRPr="00051F60" w:rsidRDefault="00C42103" w:rsidP="00051F60">
            <w:pPr>
              <w:pStyle w:val="MS"/>
              <w:wordWrap w:val="0"/>
              <w:autoSpaceDN w:val="0"/>
              <w:spacing w:line="290" w:lineRule="atLeast"/>
              <w:ind w:firstLineChars="200" w:firstLine="380"/>
              <w:rPr>
                <w:rFonts w:hAnsi="한컴바탕"/>
                <w:spacing w:val="-8"/>
              </w:rPr>
            </w:pPr>
            <w:r w:rsidRPr="00051F60">
              <w:rPr>
                <w:rFonts w:hAnsi="한컴바탕" w:hint="eastAsia"/>
                <w:b/>
                <w:bCs/>
                <w:spacing w:val="-8"/>
              </w:rPr>
              <w:t xml:space="preserve">제6조 </w:t>
            </w:r>
            <w:r w:rsidRPr="00051F60">
              <w:rPr>
                <w:rFonts w:hAnsi="한컴바탕" w:hint="eastAsia"/>
                <w:spacing w:val="-8"/>
              </w:rPr>
              <w:t xml:space="preserve">변호사사무소에서 </w:t>
            </w:r>
            <w:proofErr w:type="spellStart"/>
            <w:r w:rsidRPr="00051F60">
              <w:rPr>
                <w:rFonts w:hAnsi="한컴바탕" w:hint="eastAsia"/>
                <w:spacing w:val="-8"/>
              </w:rPr>
              <w:t>비안</w:t>
            </w:r>
            <w:proofErr w:type="spellEnd"/>
            <w:r w:rsidRPr="00051F60">
              <w:rPr>
                <w:rFonts w:hAnsi="한컴바탕" w:hint="eastAsia"/>
                <w:spacing w:val="-8"/>
              </w:rPr>
              <w:t>(</w:t>
            </w:r>
            <w:proofErr w:type="spellStart"/>
            <w:r w:rsidRPr="00051F60">
              <w:rPr>
                <w:rFonts w:hAnsi="한컴바탕" w:hint="eastAsia"/>
                <w:spacing w:val="-8"/>
              </w:rPr>
              <w:t>備案</w:t>
            </w:r>
            <w:proofErr w:type="spellEnd"/>
            <w:r w:rsidRPr="00051F60">
              <w:rPr>
                <w:rFonts w:hAnsi="한컴바탕" w:hint="eastAsia"/>
                <w:spacing w:val="-8"/>
              </w:rPr>
              <w:t xml:space="preserve">) 수속을 할 때 </w:t>
            </w:r>
            <w:proofErr w:type="spellStart"/>
            <w:r w:rsidRPr="00051F60">
              <w:rPr>
                <w:rFonts w:hAnsi="한컴바탕" w:hint="eastAsia"/>
                <w:spacing w:val="-8"/>
              </w:rPr>
              <w:t>상표국에</w:t>
            </w:r>
            <w:proofErr w:type="spellEnd"/>
            <w:r w:rsidRPr="00051F60">
              <w:rPr>
                <w:rFonts w:hAnsi="한컴바탕" w:hint="eastAsia"/>
                <w:spacing w:val="-8"/>
              </w:rPr>
              <w:t xml:space="preserve"> 다음과 같은 서류를 제출해야 한다.</w:t>
            </w:r>
          </w:p>
          <w:p w:rsidR="00C42103" w:rsidRPr="00051F60" w:rsidRDefault="00C42103" w:rsidP="00051F60">
            <w:pPr>
              <w:pStyle w:val="MS"/>
              <w:wordWrap w:val="0"/>
              <w:autoSpaceDN w:val="0"/>
              <w:spacing w:line="290" w:lineRule="atLeast"/>
              <w:ind w:firstLineChars="200" w:firstLine="444"/>
              <w:rPr>
                <w:rFonts w:hAnsi="한컴바탕"/>
                <w:spacing w:val="6"/>
              </w:rPr>
            </w:pPr>
            <w:r w:rsidRPr="00051F60">
              <w:rPr>
                <w:rFonts w:hAnsi="한컴바탕" w:hint="eastAsia"/>
                <w:spacing w:val="6"/>
              </w:rPr>
              <w:t xml:space="preserve">(1) </w:t>
            </w:r>
            <w:proofErr w:type="spellStart"/>
            <w:r w:rsidRPr="00051F60">
              <w:rPr>
                <w:rFonts w:hAnsi="한컴바탕" w:hint="eastAsia"/>
                <w:spacing w:val="6"/>
              </w:rPr>
              <w:t>비안</w:t>
            </w:r>
            <w:proofErr w:type="spellEnd"/>
            <w:r w:rsidRPr="00051F60">
              <w:rPr>
                <w:rFonts w:hAnsi="한컴바탕" w:hint="eastAsia"/>
                <w:spacing w:val="6"/>
              </w:rPr>
              <w:t>(</w:t>
            </w:r>
            <w:proofErr w:type="spellStart"/>
            <w:r w:rsidRPr="00051F60">
              <w:rPr>
                <w:rFonts w:hAnsi="한컴바탕" w:hint="eastAsia"/>
                <w:spacing w:val="6"/>
              </w:rPr>
              <w:t>備案</w:t>
            </w:r>
            <w:proofErr w:type="spellEnd"/>
            <w:r w:rsidRPr="00051F60">
              <w:rPr>
                <w:rFonts w:hAnsi="한컴바탕" w:hint="eastAsia"/>
                <w:spacing w:val="6"/>
              </w:rPr>
              <w:t xml:space="preserve">)신청서. </w:t>
            </w:r>
            <w:proofErr w:type="spellStart"/>
            <w:r w:rsidRPr="00051F60">
              <w:rPr>
                <w:rFonts w:hAnsi="한컴바탕" w:hint="eastAsia"/>
                <w:spacing w:val="6"/>
              </w:rPr>
              <w:t>그중에는</w:t>
            </w:r>
            <w:proofErr w:type="spellEnd"/>
            <w:r w:rsidRPr="00051F60">
              <w:rPr>
                <w:rFonts w:hAnsi="한컴바탕" w:hint="eastAsia"/>
                <w:spacing w:val="6"/>
              </w:rPr>
              <w:t xml:space="preserve"> 변호사사무소 명칭, 주소, 조직형태, 책임자, 전화, 팩스, 전자메일, 우편번호 등 정보를 기재해야 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(2) 본 사무소 직인을 날인한 변호사사무소 직업종사허가증 복사본.</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신청서류가 완비한 경우 상표국은 신청을 접수한 날로부터 15일 이내에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xml:space="preserve">) 수속을 처리하고 이를 공고하며, 신청서류가 완비하지 않을 경우에는 신청인에게 통지하여 보완하도록 후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수속을 처리한다.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제7조 </w:t>
            </w:r>
            <w:r w:rsidRPr="002F5DBE">
              <w:rPr>
                <w:rFonts w:hAnsi="한컴바탕" w:hint="eastAsia"/>
              </w:rPr>
              <w:t xml:space="preserve">변호사사무소 명칭, 주소, 책임자, 연락방식 등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xml:space="preserve">) 사항이 변경된 경우에는 변경 후 30일 이내에 </w:t>
            </w:r>
            <w:proofErr w:type="spellStart"/>
            <w:r w:rsidRPr="002F5DBE">
              <w:rPr>
                <w:rFonts w:hAnsi="한컴바탕" w:hint="eastAsia"/>
              </w:rPr>
              <w:t>상표국에서</w:t>
            </w:r>
            <w:proofErr w:type="spellEnd"/>
            <w:r w:rsidRPr="002F5DBE">
              <w:rPr>
                <w:rFonts w:hAnsi="한컴바탕" w:hint="eastAsia"/>
              </w:rPr>
              <w:t xml:space="preserve">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w:t>
            </w:r>
            <w:r w:rsidRPr="002F5DBE">
              <w:rPr>
                <w:rFonts w:hAnsi="한컴바탕" w:hint="eastAsia"/>
              </w:rPr>
              <w:lastRenderedPageBreak/>
              <w:t>案</w:t>
            </w:r>
            <w:proofErr w:type="spellEnd"/>
            <w:r w:rsidRPr="002F5DBE">
              <w:rPr>
                <w:rFonts w:hAnsi="한컴바탕" w:hint="eastAsia"/>
              </w:rPr>
              <w:t>) 변경수속을 해야 한다. (</w:t>
            </w:r>
            <w:proofErr w:type="spellStart"/>
            <w:r w:rsidRPr="002F5DBE">
              <w:rPr>
                <w:rFonts w:hAnsi="한컴바탕" w:hint="eastAsia"/>
              </w:rPr>
              <w:t>備案</w:t>
            </w:r>
            <w:proofErr w:type="spellEnd"/>
            <w:r w:rsidRPr="002F5DBE">
              <w:rPr>
                <w:rFonts w:hAnsi="한컴바탕" w:hint="eastAsia"/>
              </w:rPr>
              <w:t>) 변경수속을 할 때에는 다음과 같은 서류를 제출해야 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(1)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)사항 변경신청서</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(2) 변호사사무소 소재지 사법행정기관이 발급한 당해 사무소의 변경사항 증명문건</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(3) 본 사무소 직인을 날인한 변호사사무소 직업종사허가증 복사본.</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명칭, 주소, 책임자 그 밖의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사항이 변경된 경우에는 전 항 제(2)</w:t>
            </w:r>
            <w:proofErr w:type="spellStart"/>
            <w:r w:rsidRPr="002F5DBE">
              <w:rPr>
                <w:rFonts w:hAnsi="한컴바탕" w:hint="eastAsia"/>
              </w:rPr>
              <w:t>호에서</w:t>
            </w:r>
            <w:proofErr w:type="spellEnd"/>
            <w:r w:rsidRPr="002F5DBE">
              <w:rPr>
                <w:rFonts w:hAnsi="한컴바탕" w:hint="eastAsia"/>
              </w:rPr>
              <w:t xml:space="preserve"> 규정한 서류를 제출하지 아니한다.</w:t>
            </w:r>
          </w:p>
          <w:p w:rsidR="00C42103" w:rsidRPr="00051F60" w:rsidRDefault="00C42103" w:rsidP="00051F60">
            <w:pPr>
              <w:pStyle w:val="MS"/>
              <w:wordWrap w:val="0"/>
              <w:autoSpaceDN w:val="0"/>
              <w:spacing w:line="290" w:lineRule="atLeast"/>
              <w:ind w:firstLineChars="200" w:firstLine="372"/>
              <w:rPr>
                <w:rFonts w:hAnsi="한컴바탕"/>
                <w:spacing w:val="-10"/>
              </w:rPr>
            </w:pPr>
            <w:r w:rsidRPr="00051F60">
              <w:rPr>
                <w:rFonts w:hAnsi="한컴바탕" w:hint="eastAsia"/>
                <w:b/>
                <w:bCs/>
                <w:spacing w:val="-10"/>
              </w:rPr>
              <w:t xml:space="preserve">제8조 </w:t>
            </w:r>
            <w:r w:rsidRPr="00051F60">
              <w:rPr>
                <w:rFonts w:hAnsi="한컴바탕" w:hint="eastAsia"/>
                <w:spacing w:val="-10"/>
              </w:rPr>
              <w:t xml:space="preserve">상표대리업무 </w:t>
            </w:r>
            <w:proofErr w:type="spellStart"/>
            <w:r w:rsidRPr="00051F60">
              <w:rPr>
                <w:rFonts w:hAnsi="한컴바탕" w:hint="eastAsia"/>
                <w:spacing w:val="-10"/>
              </w:rPr>
              <w:t>비안</w:t>
            </w:r>
            <w:proofErr w:type="spellEnd"/>
            <w:r w:rsidRPr="00051F60">
              <w:rPr>
                <w:rFonts w:hAnsi="한컴바탕" w:hint="eastAsia"/>
                <w:spacing w:val="-10"/>
              </w:rPr>
              <w:t>(</w:t>
            </w:r>
            <w:proofErr w:type="spellStart"/>
            <w:r w:rsidRPr="00051F60">
              <w:rPr>
                <w:rFonts w:hAnsi="한컴바탕" w:hint="eastAsia"/>
                <w:spacing w:val="-10"/>
              </w:rPr>
              <w:t>備案</w:t>
            </w:r>
            <w:proofErr w:type="spellEnd"/>
            <w:r w:rsidRPr="00051F60">
              <w:rPr>
                <w:rFonts w:hAnsi="한컴바탕" w:hint="eastAsia"/>
                <w:spacing w:val="-10"/>
              </w:rPr>
              <w:t xml:space="preserve">) 수속을 한 변호사사무소가 종료되는 경우에는 </w:t>
            </w:r>
            <w:proofErr w:type="spellStart"/>
            <w:r w:rsidRPr="00051F60">
              <w:rPr>
                <w:rFonts w:hAnsi="한컴바탕" w:hint="eastAsia"/>
                <w:spacing w:val="-10"/>
              </w:rPr>
              <w:t>상표국에</w:t>
            </w:r>
            <w:proofErr w:type="spellEnd"/>
            <w:r w:rsidRPr="00051F60">
              <w:rPr>
                <w:rFonts w:hAnsi="한컴바탕" w:hint="eastAsia"/>
                <w:spacing w:val="-10"/>
              </w:rPr>
              <w:t xml:space="preserve"> 결산을 신청하고 </w:t>
            </w:r>
            <w:proofErr w:type="spellStart"/>
            <w:r w:rsidRPr="00051F60">
              <w:rPr>
                <w:rFonts w:hAnsi="한컴바탕" w:hint="eastAsia"/>
                <w:spacing w:val="-10"/>
              </w:rPr>
              <w:t>비안</w:t>
            </w:r>
            <w:proofErr w:type="spellEnd"/>
            <w:r w:rsidRPr="00051F60">
              <w:rPr>
                <w:rFonts w:hAnsi="한컴바탕" w:hint="eastAsia"/>
                <w:spacing w:val="-10"/>
              </w:rPr>
              <w:t>(</w:t>
            </w:r>
            <w:proofErr w:type="spellStart"/>
            <w:r w:rsidRPr="00051F60">
              <w:rPr>
                <w:rFonts w:hAnsi="한컴바탕" w:hint="eastAsia"/>
                <w:spacing w:val="-10"/>
              </w:rPr>
              <w:t>備案</w:t>
            </w:r>
            <w:proofErr w:type="spellEnd"/>
            <w:r w:rsidRPr="00051F60">
              <w:rPr>
                <w:rFonts w:hAnsi="한컴바탕" w:hint="eastAsia"/>
                <w:spacing w:val="-10"/>
              </w:rPr>
              <w:t>)을 말소해야 한다. 결산 신청 시에는 다음과 같은 서류(1식 2부)를 제출해야 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(1) 결산신청서. 신청사항, 계좌개설은행, 계좌번호, 수금인, 담당 및 연락방식 등을 기재해야 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(2) 당해 사무소가 </w:t>
            </w:r>
            <w:proofErr w:type="spellStart"/>
            <w:r w:rsidRPr="002F5DBE">
              <w:rPr>
                <w:rFonts w:hAnsi="한컴바탕" w:hint="eastAsia"/>
              </w:rPr>
              <w:t>상표국과</w:t>
            </w:r>
            <w:proofErr w:type="spellEnd"/>
            <w:r w:rsidRPr="002F5DBE">
              <w:rPr>
                <w:rFonts w:hAnsi="한컴바탕" w:hint="eastAsia"/>
              </w:rPr>
              <w:t xml:space="preserve"> </w:t>
            </w:r>
            <w:proofErr w:type="spellStart"/>
            <w:r w:rsidRPr="002F5DBE">
              <w:rPr>
                <w:rFonts w:hAnsi="한컴바탕" w:hint="eastAsia"/>
              </w:rPr>
              <w:t>상표평의위원신회에</w:t>
            </w:r>
            <w:proofErr w:type="spellEnd"/>
            <w:r w:rsidRPr="002F5DBE">
              <w:rPr>
                <w:rFonts w:hAnsi="한컴바탕" w:hint="eastAsia"/>
              </w:rPr>
              <w:t xml:space="preserve"> 제출한 상표대리업무 리스트</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(3) 당해 사무소가 제시한, 담당자에 대한 결산수속 위임 증명문건.</w:t>
            </w:r>
          </w:p>
          <w:p w:rsidR="00C42103" w:rsidRDefault="00C42103" w:rsidP="00051F60">
            <w:pPr>
              <w:pStyle w:val="MS"/>
              <w:wordWrap w:val="0"/>
              <w:autoSpaceDN w:val="0"/>
              <w:spacing w:line="290" w:lineRule="atLeast"/>
              <w:ind w:firstLineChars="200" w:firstLine="404"/>
              <w:rPr>
                <w:rFonts w:hAnsi="한컴바탕" w:hint="eastAsia"/>
                <w:spacing w:val="-4"/>
              </w:rPr>
            </w:pPr>
            <w:r w:rsidRPr="00051F60">
              <w:rPr>
                <w:rFonts w:hAnsi="한컴바탕" w:hint="eastAsia"/>
                <w:spacing w:val="-4"/>
              </w:rPr>
              <w:t xml:space="preserve">상표국은 신청을 접수한 날로부터 3개월 이내에 변호사사무소의 결산수속을 완료하고 결산증명서를 발급하며, 그 상표대리 업무에 종사하는 </w:t>
            </w:r>
            <w:proofErr w:type="spellStart"/>
            <w:r w:rsidRPr="00051F60">
              <w:rPr>
                <w:rFonts w:hAnsi="한컴바탕" w:hint="eastAsia"/>
                <w:spacing w:val="-4"/>
              </w:rPr>
              <w:t>비안</w:t>
            </w:r>
            <w:proofErr w:type="spellEnd"/>
            <w:r w:rsidRPr="00051F60">
              <w:rPr>
                <w:rFonts w:hAnsi="한컴바탕" w:hint="eastAsia"/>
                <w:spacing w:val="-4"/>
              </w:rPr>
              <w:t>(</w:t>
            </w:r>
            <w:proofErr w:type="spellStart"/>
            <w:r w:rsidRPr="00051F60">
              <w:rPr>
                <w:rFonts w:hAnsi="한컴바탕" w:hint="eastAsia"/>
                <w:spacing w:val="-4"/>
              </w:rPr>
              <w:t>備案</w:t>
            </w:r>
            <w:proofErr w:type="spellEnd"/>
            <w:r w:rsidRPr="00051F60">
              <w:rPr>
                <w:rFonts w:hAnsi="한컴바탕" w:hint="eastAsia"/>
                <w:spacing w:val="-4"/>
              </w:rPr>
              <w:t>)을 말소하고 이를 공고해야 한다.</w:t>
            </w:r>
          </w:p>
          <w:p w:rsidR="00051F60" w:rsidRPr="00051F60" w:rsidRDefault="00051F60" w:rsidP="00051F60">
            <w:pPr>
              <w:pStyle w:val="MS"/>
              <w:wordWrap w:val="0"/>
              <w:autoSpaceDN w:val="0"/>
              <w:spacing w:line="290" w:lineRule="atLeast"/>
              <w:ind w:firstLineChars="200" w:firstLine="404"/>
              <w:rPr>
                <w:rFonts w:hAnsi="한컴바탕"/>
                <w:spacing w:val="-4"/>
              </w:rPr>
            </w:pPr>
          </w:p>
          <w:p w:rsidR="00C42103" w:rsidRPr="002F5DBE" w:rsidRDefault="00C42103" w:rsidP="00051F60">
            <w:pPr>
              <w:pStyle w:val="MS"/>
              <w:wordWrap w:val="0"/>
              <w:autoSpaceDN w:val="0"/>
              <w:spacing w:line="290" w:lineRule="atLeast"/>
              <w:jc w:val="center"/>
              <w:rPr>
                <w:rFonts w:hAnsi="한컴바탕"/>
              </w:rPr>
            </w:pPr>
            <w:r w:rsidRPr="002F5DBE">
              <w:rPr>
                <w:rFonts w:hAnsi="한컴바탕" w:hint="eastAsia"/>
                <w:b/>
                <w:bCs/>
              </w:rPr>
              <w:t>제3장 업무규칙</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제9조 </w:t>
            </w:r>
            <w:r w:rsidRPr="002F5DBE">
              <w:rPr>
                <w:rFonts w:hAnsi="한컴바탕" w:hint="eastAsia"/>
              </w:rPr>
              <w:t>변호사사무소가 상표대리 업무를 수행할 때에는 변호사사무소에서 통일적으로 위탁을 받고 위탁인과 서면 위탁계약을 체결해야 하며, 아울러 국가 규정에 따라 통일적으로 비용을 수취하고 사실대로 기장해야 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변호사사무소가 상표대리 업무를 접수할 때에는 관련 규정에 따라 이익충돌 심사를 실시해야 하며, 규정을 어기고 본 사무소에서 수탁한 법률사무 및 그 위탁인의 이익과 충돌되는 상표대리 업무는 접수할 수 없다.</w:t>
            </w:r>
          </w:p>
          <w:p w:rsidR="00C42103" w:rsidRPr="00051F60" w:rsidRDefault="00C42103" w:rsidP="00051F60">
            <w:pPr>
              <w:pStyle w:val="MS"/>
              <w:wordWrap w:val="0"/>
              <w:autoSpaceDN w:val="0"/>
              <w:spacing w:line="290" w:lineRule="atLeast"/>
              <w:ind w:firstLineChars="200" w:firstLine="396"/>
              <w:rPr>
                <w:rFonts w:hAnsi="한컴바탕"/>
                <w:spacing w:val="-4"/>
              </w:rPr>
            </w:pPr>
            <w:r w:rsidRPr="00051F60">
              <w:rPr>
                <w:rFonts w:hAnsi="한컴바탕" w:hint="eastAsia"/>
                <w:b/>
                <w:bCs/>
                <w:spacing w:val="-4"/>
              </w:rPr>
              <w:t xml:space="preserve">제10조 </w:t>
            </w:r>
            <w:r w:rsidRPr="00051F60">
              <w:rPr>
                <w:rFonts w:hAnsi="한컴바탕" w:hint="eastAsia"/>
                <w:spacing w:val="-4"/>
              </w:rPr>
              <w:t xml:space="preserve">변호사가 상표대리 업무를 처리하는 경우에는 위탁계약의 약정에 따라 엄격히 대행직책을 수행하고 지체 없이 </w:t>
            </w:r>
            <w:proofErr w:type="spellStart"/>
            <w:r w:rsidRPr="00051F60">
              <w:rPr>
                <w:rFonts w:hAnsi="한컴바탕" w:hint="eastAsia"/>
                <w:spacing w:val="-4"/>
              </w:rPr>
              <w:t>위탁인에게</w:t>
            </w:r>
            <w:proofErr w:type="spellEnd"/>
            <w:r w:rsidRPr="00051F60">
              <w:rPr>
                <w:rFonts w:hAnsi="한컴바탕" w:hint="eastAsia"/>
                <w:spacing w:val="-4"/>
              </w:rPr>
              <w:t xml:space="preserve"> 위탁사항 처리, 추진상황을 통보해야 하며, 정당한 이유 없이는 지연하거나 대행을 거절할 수 없다.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위탁사항이 불법이거나 </w:t>
            </w:r>
            <w:proofErr w:type="spellStart"/>
            <w:r w:rsidRPr="002F5DBE">
              <w:rPr>
                <w:rFonts w:hAnsi="한컴바탕" w:hint="eastAsia"/>
              </w:rPr>
              <w:t>위탁인이</w:t>
            </w:r>
            <w:proofErr w:type="spellEnd"/>
            <w:r w:rsidRPr="002F5DBE">
              <w:rPr>
                <w:rFonts w:hAnsi="한컴바탕" w:hint="eastAsia"/>
              </w:rPr>
              <w:t xml:space="preserve"> 변호사가 제공한 서비스를 이용하여 불법 활동에 종사하거나 </w:t>
            </w:r>
            <w:proofErr w:type="spellStart"/>
            <w:r w:rsidRPr="002F5DBE">
              <w:rPr>
                <w:rFonts w:hAnsi="한컴바탕" w:hint="eastAsia"/>
              </w:rPr>
              <w:t>위탁인이</w:t>
            </w:r>
            <w:proofErr w:type="spellEnd"/>
            <w:r w:rsidRPr="002F5DBE">
              <w:rPr>
                <w:rFonts w:hAnsi="한컴바탕" w:hint="eastAsia"/>
              </w:rPr>
              <w:t xml:space="preserve"> 중요한 사실을 속이거나 증거를 은닉하거나 또는 거짓, 위조 증거를 제공한 경</w:t>
            </w:r>
            <w:r w:rsidRPr="002F5DBE">
              <w:rPr>
                <w:rFonts w:hAnsi="한컴바탕" w:hint="eastAsia"/>
              </w:rPr>
              <w:lastRenderedPageBreak/>
              <w:t>우 변호사는 대행을 거부할 수 있다.</w:t>
            </w:r>
          </w:p>
          <w:p w:rsidR="00C42103" w:rsidRPr="00051F60" w:rsidRDefault="00C42103" w:rsidP="00051F60">
            <w:pPr>
              <w:pStyle w:val="MS"/>
              <w:wordWrap w:val="0"/>
              <w:autoSpaceDN w:val="0"/>
              <w:spacing w:line="290" w:lineRule="atLeast"/>
              <w:ind w:firstLineChars="200" w:firstLine="404"/>
              <w:rPr>
                <w:rFonts w:hAnsi="한컴바탕"/>
                <w:spacing w:val="-2"/>
              </w:rPr>
            </w:pPr>
            <w:r w:rsidRPr="00051F60">
              <w:rPr>
                <w:rFonts w:hAnsi="한컴바탕" w:hint="eastAsia"/>
                <w:b/>
                <w:bCs/>
                <w:spacing w:val="-2"/>
              </w:rPr>
              <w:t xml:space="preserve">제11조 </w:t>
            </w:r>
            <w:r w:rsidRPr="00051F60">
              <w:rPr>
                <w:rFonts w:hAnsi="한컴바탕" w:hint="eastAsia"/>
                <w:spacing w:val="-2"/>
              </w:rPr>
              <w:t xml:space="preserve">변호사가 상표대리와 관련하여 제시하는 법률의견, 제공하는 상응하는 문건은 관련 법률, 법규, 규장의 규정에 부합되고 </w:t>
            </w:r>
            <w:proofErr w:type="spellStart"/>
            <w:r w:rsidRPr="00051F60">
              <w:rPr>
                <w:rFonts w:hAnsi="한컴바탕" w:hint="eastAsia"/>
                <w:spacing w:val="-2"/>
              </w:rPr>
              <w:t>상표국</w:t>
            </w:r>
            <w:proofErr w:type="spellEnd"/>
            <w:r w:rsidRPr="00051F60">
              <w:rPr>
                <w:rFonts w:hAnsi="한컴바탕" w:hint="eastAsia"/>
                <w:spacing w:val="-2"/>
              </w:rPr>
              <w:t>, 상표평의위원회 및 지방 공상행정관리기관의 요구에 부합되고 진실하고 정확하고 완비해야 하며, 아울러 변호사사무소의 심사를 거쳐 오류가 없는 경우에야 날인하고 발급해야 한다.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제12조 </w:t>
            </w:r>
            <w:proofErr w:type="spellStart"/>
            <w:r w:rsidRPr="002F5DBE">
              <w:rPr>
                <w:rFonts w:hAnsi="한컴바탕" w:hint="eastAsia"/>
              </w:rPr>
              <w:t>상표국의</w:t>
            </w:r>
            <w:proofErr w:type="spellEnd"/>
            <w:r w:rsidRPr="002F5DBE">
              <w:rPr>
                <w:rFonts w:hAnsi="한컴바탕" w:hint="eastAsia"/>
              </w:rPr>
              <w:t xml:space="preserve">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xml:space="preserve">) 수속을 처리한 변호사사무소는 규정에 따라 상표 소정비용 </w:t>
            </w:r>
            <w:proofErr w:type="spellStart"/>
            <w:r w:rsidRPr="002F5DBE">
              <w:rPr>
                <w:rFonts w:hAnsi="한컴바탕" w:hint="eastAsia"/>
              </w:rPr>
              <w:t>전도금을</w:t>
            </w:r>
            <w:proofErr w:type="spellEnd"/>
            <w:r w:rsidRPr="002F5DBE">
              <w:rPr>
                <w:rFonts w:hAnsi="한컴바탕" w:hint="eastAsia"/>
              </w:rPr>
              <w:t xml:space="preserve"> </w:t>
            </w:r>
            <w:proofErr w:type="spellStart"/>
            <w:r w:rsidRPr="002F5DBE">
              <w:rPr>
                <w:rFonts w:hAnsi="한컴바탕" w:hint="eastAsia"/>
              </w:rPr>
              <w:t>상표국</w:t>
            </w:r>
            <w:proofErr w:type="spellEnd"/>
            <w:r w:rsidRPr="002F5DBE">
              <w:rPr>
                <w:rFonts w:hAnsi="한컴바탕" w:hint="eastAsia"/>
              </w:rPr>
              <w:t xml:space="preserve"> 계좌에 송금해야 한다.</w:t>
            </w:r>
          </w:p>
          <w:p w:rsidR="00C42103" w:rsidRPr="00051F60" w:rsidRDefault="00C42103" w:rsidP="00051F60">
            <w:pPr>
              <w:pStyle w:val="MS"/>
              <w:wordWrap w:val="0"/>
              <w:autoSpaceDN w:val="0"/>
              <w:spacing w:line="290" w:lineRule="atLeast"/>
              <w:ind w:firstLineChars="200" w:firstLine="404"/>
              <w:rPr>
                <w:rFonts w:hAnsi="한컴바탕"/>
                <w:spacing w:val="-4"/>
              </w:rPr>
            </w:pPr>
            <w:r w:rsidRPr="00051F60">
              <w:rPr>
                <w:rFonts w:hAnsi="한컴바탕" w:hint="eastAsia"/>
                <w:spacing w:val="-4"/>
              </w:rPr>
              <w:t xml:space="preserve">상표 소정비용 </w:t>
            </w:r>
            <w:proofErr w:type="spellStart"/>
            <w:r w:rsidRPr="00051F60">
              <w:rPr>
                <w:rFonts w:hAnsi="한컴바탕" w:hint="eastAsia"/>
                <w:spacing w:val="-4"/>
              </w:rPr>
              <w:t>전도금</w:t>
            </w:r>
            <w:proofErr w:type="spellEnd"/>
            <w:r w:rsidRPr="00051F60">
              <w:rPr>
                <w:rFonts w:hAnsi="한컴바탕" w:hint="eastAsia"/>
                <w:spacing w:val="-4"/>
              </w:rPr>
              <w:t xml:space="preserve"> 잔액이 부족한 경우 </w:t>
            </w:r>
            <w:proofErr w:type="spellStart"/>
            <w:r w:rsidRPr="00051F60">
              <w:rPr>
                <w:rFonts w:hAnsi="한컴바탕" w:hint="eastAsia"/>
                <w:spacing w:val="-4"/>
              </w:rPr>
              <w:t>상표국</w:t>
            </w:r>
            <w:proofErr w:type="spellEnd"/>
            <w:r w:rsidRPr="00051F60">
              <w:rPr>
                <w:rFonts w:hAnsi="한컴바탕" w:hint="eastAsia"/>
                <w:spacing w:val="-4"/>
              </w:rPr>
              <w:t xml:space="preserve"> 또는 상표평의위원회는 &lt;상표법 실시조례&gt; 제18조의 규정에 따라 변호사사무소에서 대리하는 상표 출원을 접수하지 아니할 수 있다.</w:t>
            </w:r>
          </w:p>
          <w:p w:rsidR="00C42103" w:rsidRPr="00051F60" w:rsidRDefault="00C42103" w:rsidP="00051F60">
            <w:pPr>
              <w:pStyle w:val="MS"/>
              <w:wordWrap w:val="0"/>
              <w:autoSpaceDN w:val="0"/>
              <w:spacing w:line="290" w:lineRule="atLeast"/>
              <w:ind w:firstLineChars="200" w:firstLine="380"/>
              <w:rPr>
                <w:rFonts w:hAnsi="한컴바탕"/>
                <w:spacing w:val="-8"/>
              </w:rPr>
            </w:pPr>
            <w:r w:rsidRPr="00051F60">
              <w:rPr>
                <w:rFonts w:hAnsi="한컴바탕" w:hint="eastAsia"/>
                <w:b/>
                <w:bCs/>
                <w:spacing w:val="-8"/>
              </w:rPr>
              <w:t xml:space="preserve">제13조 </w:t>
            </w:r>
            <w:r w:rsidRPr="00051F60">
              <w:rPr>
                <w:rFonts w:hAnsi="한컴바탕" w:hint="eastAsia"/>
                <w:spacing w:val="-8"/>
              </w:rPr>
              <w:t>변호사사무소 및 변호사는 상표대리 업무를 처리할 때 기타 단위나 개인에게 처리하도록 위탁할 수 없으며, 법률서비스기구, 상표대리기구가 아닌 기타 조직과 합작하여 처리할 수 없다.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제14조 </w:t>
            </w:r>
            <w:r w:rsidRPr="002F5DBE">
              <w:rPr>
                <w:rFonts w:hAnsi="한컴바탕" w:hint="eastAsia"/>
              </w:rPr>
              <w:t>변호사는 하나의 변호사사무소에서 직무종사를 해야 하며, 동시에 기타 상표대리조직에서 상표대리 업무에 종사할 수 없다.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제15조 </w:t>
            </w:r>
            <w:r w:rsidRPr="002F5DBE">
              <w:rPr>
                <w:rFonts w:hAnsi="한컴바탕" w:hint="eastAsia"/>
              </w:rPr>
              <w:t xml:space="preserve">변호사사무소 및 변호사가 상표대리 업무에 종사 시에는 변호사 직업종사 비밀 규정을 준수해야 한다. 위탁인의 동의를 얻지 않고서는 대행사항과 관련되는 정보를 기타 단위나 개인에게 누설해서는 </w:t>
            </w:r>
            <w:proofErr w:type="spellStart"/>
            <w:r w:rsidRPr="002F5DBE">
              <w:rPr>
                <w:rFonts w:hAnsi="한컴바탕" w:hint="eastAsia"/>
              </w:rPr>
              <w:t>아니된다</w:t>
            </w:r>
            <w:proofErr w:type="spellEnd"/>
            <w:r w:rsidRPr="002F5DBE">
              <w:rPr>
                <w:rFonts w:hAnsi="한컴바탕" w:hint="eastAsia"/>
              </w:rPr>
              <w:t>.</w:t>
            </w:r>
          </w:p>
          <w:p w:rsidR="00C42103" w:rsidRPr="00261E32" w:rsidRDefault="00C42103" w:rsidP="00261E32">
            <w:pPr>
              <w:pStyle w:val="MS"/>
              <w:wordWrap w:val="0"/>
              <w:autoSpaceDN w:val="0"/>
              <w:spacing w:line="290" w:lineRule="atLeast"/>
              <w:ind w:firstLineChars="200" w:firstLine="396"/>
              <w:rPr>
                <w:rFonts w:hAnsi="한컴바탕"/>
                <w:spacing w:val="-4"/>
              </w:rPr>
            </w:pPr>
            <w:r w:rsidRPr="00261E32">
              <w:rPr>
                <w:rFonts w:hAnsi="한컴바탕" w:hint="eastAsia"/>
                <w:b/>
                <w:bCs/>
                <w:spacing w:val="-4"/>
              </w:rPr>
              <w:t xml:space="preserve">제16조 </w:t>
            </w:r>
            <w:r w:rsidRPr="00261E32">
              <w:rPr>
                <w:rFonts w:hAnsi="한컴바탕" w:hint="eastAsia"/>
                <w:spacing w:val="-4"/>
              </w:rPr>
              <w:t>변호사사무소 및 변호사는 기타 변호사사무소와 변호사, 상표대리기구 및 상표대리인을 비방하거나 또는 중개비용을 지불하는 등의 부당수단으로 상표대리 업무를 접수할 수 없다.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제17조 </w:t>
            </w:r>
            <w:r w:rsidRPr="002F5DBE">
              <w:rPr>
                <w:rFonts w:hAnsi="한컴바탕" w:hint="eastAsia"/>
              </w:rPr>
              <w:t xml:space="preserve">변호사사무소 및 변호사가 상표대리 업무를 처리할 때 법률서비스를 제공하는 편의를 이용하여 당사자의 분쟁권익을 도모해서는 </w:t>
            </w:r>
            <w:proofErr w:type="spellStart"/>
            <w:r w:rsidRPr="002F5DBE">
              <w:rPr>
                <w:rFonts w:hAnsi="한컴바탕" w:hint="eastAsia"/>
              </w:rPr>
              <w:t>아니되며</w:t>
            </w:r>
            <w:proofErr w:type="spellEnd"/>
            <w:r w:rsidRPr="002F5DBE">
              <w:rPr>
                <w:rFonts w:hAnsi="한컴바탕" w:hint="eastAsia"/>
              </w:rPr>
              <w:t xml:space="preserve">, 상대방 당사자의 재물이나 기타 이익을 수수해서는 </w:t>
            </w:r>
            <w:proofErr w:type="spellStart"/>
            <w:r w:rsidRPr="002F5DBE">
              <w:rPr>
                <w:rFonts w:hAnsi="한컴바탕" w:hint="eastAsia"/>
              </w:rPr>
              <w:t>아니되며</w:t>
            </w:r>
            <w:proofErr w:type="spellEnd"/>
            <w:r w:rsidRPr="002F5DBE">
              <w:rPr>
                <w:rFonts w:hAnsi="한컴바탕" w:hint="eastAsia"/>
              </w:rPr>
              <w:t xml:space="preserve">, 상대방 당사자 또는 제3자와 악의적으로 결탁하여 위탁인의 권익을 침해해서는 </w:t>
            </w:r>
            <w:proofErr w:type="spellStart"/>
            <w:r w:rsidRPr="002F5DBE">
              <w:rPr>
                <w:rFonts w:hAnsi="한컴바탕" w:hint="eastAsia"/>
              </w:rPr>
              <w:t>아니된다</w:t>
            </w:r>
            <w:proofErr w:type="spellEnd"/>
            <w:r w:rsidRPr="002F5DBE">
              <w:rPr>
                <w:rFonts w:hAnsi="한컴바탕" w:hint="eastAsia"/>
              </w:rPr>
              <w:t>.</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제18조 </w:t>
            </w:r>
            <w:r w:rsidRPr="002F5DBE">
              <w:rPr>
                <w:rFonts w:hAnsi="한컴바탕" w:hint="eastAsia"/>
              </w:rPr>
              <w:t xml:space="preserve">변호사사무소에 종료 사유가 발생한 후 미결 상표대리업무가 있는 경우에는 지체 없이 위탁인과 위탁대리관계를 종료할 것을 협의하거나 또는 </w:t>
            </w:r>
            <w:proofErr w:type="spellStart"/>
            <w:r w:rsidRPr="002F5DBE">
              <w:rPr>
                <w:rFonts w:hAnsi="한컴바탕" w:hint="eastAsia"/>
              </w:rPr>
              <w:t>위탁인에게</w:t>
            </w:r>
            <w:proofErr w:type="spellEnd"/>
            <w:r w:rsidRPr="002F5DBE">
              <w:rPr>
                <w:rFonts w:hAnsi="한컴바탕" w:hint="eastAsia"/>
              </w:rPr>
              <w:t xml:space="preserve"> 고지하여 위탁인 변경수속을 해야 한다. </w:t>
            </w:r>
            <w:proofErr w:type="spellStart"/>
            <w:r w:rsidRPr="002F5DBE">
              <w:rPr>
                <w:rFonts w:hAnsi="한컴바탕" w:hint="eastAsia"/>
              </w:rPr>
              <w:t>위탁인이</w:t>
            </w:r>
            <w:proofErr w:type="spellEnd"/>
            <w:r w:rsidRPr="002F5DBE">
              <w:rPr>
                <w:rFonts w:hAnsi="한컴바탕" w:hint="eastAsia"/>
              </w:rPr>
              <w:t xml:space="preserve"> 외국인 또는 외국기업인 경우에는 그를 협조하여 위탁대리 변경 수속을 처리해야 한다.</w:t>
            </w:r>
          </w:p>
          <w:p w:rsidR="00C42103" w:rsidRPr="00261E32" w:rsidRDefault="00C42103" w:rsidP="00261E32">
            <w:pPr>
              <w:pStyle w:val="MS"/>
              <w:wordWrap w:val="0"/>
              <w:autoSpaceDN w:val="0"/>
              <w:spacing w:line="290" w:lineRule="atLeast"/>
              <w:ind w:firstLineChars="200" w:firstLine="396"/>
              <w:rPr>
                <w:rFonts w:hAnsi="한컴바탕"/>
                <w:spacing w:val="-6"/>
              </w:rPr>
            </w:pPr>
            <w:r w:rsidRPr="00261E32">
              <w:rPr>
                <w:rFonts w:hAnsi="한컴바탕" w:hint="eastAsia"/>
                <w:spacing w:val="-6"/>
              </w:rPr>
              <w:t>변호사가 직업종사기구를 변경하거나 직업종</w:t>
            </w:r>
            <w:r w:rsidRPr="00261E32">
              <w:rPr>
                <w:rFonts w:hAnsi="한컴바탕" w:hint="eastAsia"/>
                <w:spacing w:val="-6"/>
              </w:rPr>
              <w:lastRenderedPageBreak/>
              <w:t>사를 종료하거나 또는 직업종사 정지처벌을 받은 경우에는 변호사사무소의 안배에 따라 지체 없이 그가 담당하였으나 아직 처리를 완료하지 못한 상표대리업무의 인수인계 수속을 잘 처리해야 한다.</w:t>
            </w:r>
          </w:p>
          <w:p w:rsidR="00C42103" w:rsidRPr="00261E32" w:rsidRDefault="00C42103" w:rsidP="00261E32">
            <w:pPr>
              <w:pStyle w:val="MS"/>
              <w:wordWrap w:val="0"/>
              <w:autoSpaceDN w:val="0"/>
              <w:spacing w:line="290" w:lineRule="atLeast"/>
              <w:ind w:firstLineChars="200" w:firstLine="404"/>
              <w:rPr>
                <w:rFonts w:hAnsi="한컴바탕"/>
                <w:spacing w:val="-2"/>
              </w:rPr>
            </w:pPr>
            <w:r w:rsidRPr="00261E32">
              <w:rPr>
                <w:rFonts w:hAnsi="한컴바탕" w:hint="eastAsia"/>
                <w:b/>
                <w:bCs/>
                <w:spacing w:val="-2"/>
              </w:rPr>
              <w:t xml:space="preserve">제19조 </w:t>
            </w:r>
            <w:r w:rsidRPr="00261E32">
              <w:rPr>
                <w:rFonts w:hAnsi="한컴바탕" w:hint="eastAsia"/>
                <w:spacing w:val="-2"/>
              </w:rPr>
              <w:t>변호사사무소는 변호사의 상표대리업무 종사에 대해 감독하고 지체 없이 변호사의 상표대리 활동 중에서의 불법 또는 규정위반 행위를 시정하고 변호사가 직업 종사 중에서 위탁인과 발생한 분쟁을 조율 처리해야 한다.</w:t>
            </w:r>
          </w:p>
          <w:p w:rsidR="00C42103" w:rsidRDefault="00C42103" w:rsidP="002F5DBE">
            <w:pPr>
              <w:pStyle w:val="MS"/>
              <w:wordWrap w:val="0"/>
              <w:autoSpaceDN w:val="0"/>
              <w:spacing w:line="290" w:lineRule="atLeast"/>
              <w:ind w:firstLineChars="200" w:firstLine="420"/>
              <w:rPr>
                <w:rFonts w:hAnsi="한컴바탕" w:hint="eastAsia"/>
              </w:rPr>
            </w:pPr>
            <w:r w:rsidRPr="002F5DBE">
              <w:rPr>
                <w:rFonts w:hAnsi="한컴바탕" w:hint="eastAsia"/>
              </w:rPr>
              <w:t>변호사사무소는 변호사를 조직하여 상표업무교육을 실시하고 경험교류와 업무연구를 전개함으로써 변호사의 상표대리업무 수준을 제고시켜야 한다.</w:t>
            </w:r>
          </w:p>
          <w:p w:rsidR="00261E32" w:rsidRPr="002F5DBE" w:rsidRDefault="00261E32" w:rsidP="002F5DBE">
            <w:pPr>
              <w:pStyle w:val="MS"/>
              <w:wordWrap w:val="0"/>
              <w:autoSpaceDN w:val="0"/>
              <w:spacing w:line="290" w:lineRule="atLeast"/>
              <w:ind w:firstLineChars="200" w:firstLine="420"/>
              <w:rPr>
                <w:rFonts w:hAnsi="한컴바탕"/>
              </w:rPr>
            </w:pPr>
          </w:p>
          <w:p w:rsidR="00C42103" w:rsidRPr="002F5DBE" w:rsidRDefault="00C42103" w:rsidP="00261E32">
            <w:pPr>
              <w:pStyle w:val="MS"/>
              <w:wordWrap w:val="0"/>
              <w:autoSpaceDN w:val="0"/>
              <w:spacing w:line="290" w:lineRule="atLeast"/>
              <w:jc w:val="center"/>
              <w:rPr>
                <w:rFonts w:hAnsi="한컴바탕"/>
              </w:rPr>
            </w:pPr>
            <w:r w:rsidRPr="002F5DBE">
              <w:rPr>
                <w:rFonts w:hAnsi="한컴바탕" w:hint="eastAsia"/>
                <w:b/>
                <w:bCs/>
              </w:rPr>
              <w:t>제4장 감독관리</w:t>
            </w:r>
          </w:p>
          <w:p w:rsidR="00C42103" w:rsidRPr="00261E32" w:rsidRDefault="00C42103" w:rsidP="00261E32">
            <w:pPr>
              <w:pStyle w:val="MS"/>
              <w:wordWrap w:val="0"/>
              <w:autoSpaceDN w:val="0"/>
              <w:spacing w:line="290" w:lineRule="atLeast"/>
              <w:ind w:firstLineChars="200" w:firstLine="364"/>
              <w:rPr>
                <w:rFonts w:hAnsi="한컴바탕"/>
                <w:spacing w:val="-12"/>
              </w:rPr>
            </w:pPr>
            <w:r w:rsidRPr="00261E32">
              <w:rPr>
                <w:rFonts w:hAnsi="한컴바탕" w:hint="eastAsia"/>
                <w:b/>
                <w:bCs/>
                <w:spacing w:val="-12"/>
              </w:rPr>
              <w:t xml:space="preserve">제20조 </w:t>
            </w:r>
            <w:r w:rsidRPr="00261E32">
              <w:rPr>
                <w:rFonts w:hAnsi="한컴바탕" w:hint="eastAsia"/>
                <w:spacing w:val="-12"/>
              </w:rPr>
              <w:t>변호사사무소 및 변호사가 상표대리 업무에 종사함에 있어서 법률, 법규 또는 규장 위반 행위가 있어 경고, 벌금처벌을 가해야 하는 경우 신고를 받거나 문제를 발견한 공상행정관리기관, 사법행정기관은 각각 관련 법률, 법규 및 규장의 규정에 따라 처벌을 가하며, 변호사사무소에 직업종사 정지정돈을 명하거나 직업종사허가증 말소 처벌을 가하거나 변호사에게 직업정지 또는 변호사 직업자격증서 말소 처벌을 가하는 경우에는 사법행정기관에서 법에 따라 실시하며, 변호사업계규범 위반행위가 있는 경우에는 변호사협회에서 상응하는 업계 징계를 가한다.</w:t>
            </w:r>
          </w:p>
          <w:p w:rsidR="00C42103" w:rsidRPr="00261E32" w:rsidRDefault="00C42103" w:rsidP="00261E32">
            <w:pPr>
              <w:pStyle w:val="MS"/>
              <w:wordWrap w:val="0"/>
              <w:autoSpaceDN w:val="0"/>
              <w:spacing w:line="290" w:lineRule="atLeast"/>
              <w:ind w:firstLineChars="200" w:firstLine="452"/>
              <w:rPr>
                <w:rFonts w:hAnsi="한컴바탕"/>
                <w:spacing w:val="8"/>
              </w:rPr>
            </w:pPr>
            <w:r w:rsidRPr="00261E32">
              <w:rPr>
                <w:rFonts w:hAnsi="한컴바탕" w:hint="eastAsia"/>
                <w:spacing w:val="8"/>
              </w:rPr>
              <w:t>변호사와 변호사사무소가 상표대리 업무에 종사하는 불법행위가 범죄용의가 있는 경우에는 사법기관에 이송하여 처리해야 한다.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제21조 </w:t>
            </w:r>
            <w:r w:rsidRPr="002F5DBE">
              <w:rPr>
                <w:rFonts w:hAnsi="한컴바탕" w:hint="eastAsia"/>
              </w:rPr>
              <w:t xml:space="preserve">변호사사무소 및 변호사가 이 방법 제7조, 제8조, 제18조의 규정을 위반하여 </w:t>
            </w:r>
            <w:proofErr w:type="spellStart"/>
            <w:r w:rsidRPr="002F5DBE">
              <w:rPr>
                <w:rFonts w:hAnsi="한컴바탕" w:hint="eastAsia"/>
              </w:rPr>
              <w:t>상표국</w:t>
            </w:r>
            <w:proofErr w:type="spellEnd"/>
            <w:r w:rsidRPr="002F5DBE">
              <w:rPr>
                <w:rFonts w:hAnsi="한컴바탕" w:hint="eastAsia"/>
              </w:rPr>
              <w:t xml:space="preserve"> 또는 상표평의위원회에서 발송한 문건이 규정한 기한 내에 송달되지 못한 경우 그 법률적 결과는 변호사사무소와 변호사가 부담한다.</w:t>
            </w:r>
          </w:p>
          <w:p w:rsidR="00C42103" w:rsidRPr="002F5DBE" w:rsidRDefault="00C42103" w:rsidP="002F5DBE">
            <w:pPr>
              <w:pStyle w:val="MS"/>
              <w:wordWrap w:val="0"/>
              <w:autoSpaceDN w:val="0"/>
              <w:spacing w:line="290" w:lineRule="atLeast"/>
              <w:ind w:firstLineChars="200" w:firstLine="420"/>
              <w:rPr>
                <w:rFonts w:hAnsi="한컴바탕"/>
              </w:rPr>
            </w:pPr>
            <w:r w:rsidRPr="002F5DBE">
              <w:rPr>
                <w:rFonts w:hAnsi="한컴바탕" w:hint="eastAsia"/>
              </w:rPr>
              <w:t xml:space="preserve">변호사사무소 및 변호사가 이 방법 제7조, 제8조, 제18조의 규정을 위반하여 송달문건이 반송되거나 </w:t>
            </w:r>
            <w:proofErr w:type="spellStart"/>
            <w:r w:rsidRPr="002F5DBE">
              <w:rPr>
                <w:rFonts w:hAnsi="한컴바탕" w:hint="eastAsia"/>
              </w:rPr>
              <w:t>피위탁인의</w:t>
            </w:r>
            <w:proofErr w:type="spellEnd"/>
            <w:r w:rsidRPr="002F5DBE">
              <w:rPr>
                <w:rFonts w:hAnsi="한컴바탕" w:hint="eastAsia"/>
              </w:rPr>
              <w:t xml:space="preserve"> 고발을 받은 경우 상표국은 조사 확인을 거쳐 규정에 따라 공개 통보비판을 할 수 있다.</w:t>
            </w:r>
          </w:p>
          <w:p w:rsidR="00C42103" w:rsidRPr="00261E32" w:rsidRDefault="00C42103" w:rsidP="00261E32">
            <w:pPr>
              <w:pStyle w:val="MS"/>
              <w:wordWrap w:val="0"/>
              <w:autoSpaceDN w:val="0"/>
              <w:spacing w:line="290" w:lineRule="atLeast"/>
              <w:ind w:firstLineChars="200" w:firstLine="388"/>
              <w:rPr>
                <w:rFonts w:hAnsi="한컴바탕"/>
                <w:spacing w:val="-6"/>
              </w:rPr>
            </w:pPr>
            <w:r w:rsidRPr="00261E32">
              <w:rPr>
                <w:rFonts w:hAnsi="한컴바탕" w:hint="eastAsia"/>
                <w:b/>
                <w:bCs/>
                <w:spacing w:val="-6"/>
              </w:rPr>
              <w:t xml:space="preserve">제22조 </w:t>
            </w:r>
            <w:r w:rsidRPr="00261E32">
              <w:rPr>
                <w:rFonts w:hAnsi="한컴바탕" w:hint="eastAsia"/>
                <w:spacing w:val="-6"/>
              </w:rPr>
              <w:t xml:space="preserve">변호사사무소가 법적 조업정지 정돈 처벌을 받은 경우 그 조업정지 정돈기간에 </w:t>
            </w:r>
            <w:proofErr w:type="spellStart"/>
            <w:r w:rsidRPr="00261E32">
              <w:rPr>
                <w:rFonts w:hAnsi="한컴바탕" w:hint="eastAsia"/>
                <w:spacing w:val="-6"/>
              </w:rPr>
              <w:t>상표국</w:t>
            </w:r>
            <w:proofErr w:type="spellEnd"/>
            <w:r w:rsidRPr="00261E32">
              <w:rPr>
                <w:rFonts w:hAnsi="한컴바탕" w:hint="eastAsia"/>
                <w:spacing w:val="-6"/>
              </w:rPr>
              <w:t xml:space="preserve"> 또는 상표평의위원회는 당해 변호사사무소의 신규 상표대리 업무를 수리하지 아니할 수 있다.</w:t>
            </w:r>
          </w:p>
          <w:p w:rsidR="00C42103" w:rsidRPr="002F5DBE" w:rsidRDefault="00C42103" w:rsidP="002F5DBE">
            <w:pPr>
              <w:pStyle w:val="MS"/>
              <w:wordWrap w:val="0"/>
              <w:autoSpaceDN w:val="0"/>
              <w:spacing w:line="290" w:lineRule="atLeast"/>
              <w:ind w:firstLineChars="200" w:firstLine="420"/>
              <w:rPr>
                <w:rFonts w:hAnsi="한컴바탕"/>
              </w:rPr>
            </w:pPr>
            <w:proofErr w:type="spellStart"/>
            <w:r w:rsidRPr="002F5DBE">
              <w:rPr>
                <w:rFonts w:hAnsi="한컴바탕" w:hint="eastAsia"/>
              </w:rPr>
              <w:t>상표국의</w:t>
            </w:r>
            <w:proofErr w:type="spellEnd"/>
            <w:r w:rsidRPr="002F5DBE">
              <w:rPr>
                <w:rFonts w:hAnsi="한컴바탕" w:hint="eastAsia"/>
              </w:rPr>
              <w:t xml:space="preserve"> </w:t>
            </w:r>
            <w:proofErr w:type="spellStart"/>
            <w:r w:rsidRPr="002F5DBE">
              <w:rPr>
                <w:rFonts w:hAnsi="한컴바탕" w:hint="eastAsia"/>
              </w:rPr>
              <w:t>비안</w:t>
            </w:r>
            <w:proofErr w:type="spellEnd"/>
            <w:r w:rsidRPr="002F5DBE">
              <w:rPr>
                <w:rFonts w:hAnsi="한컴바탕" w:hint="eastAsia"/>
              </w:rPr>
              <w:t>(</w:t>
            </w:r>
            <w:proofErr w:type="spellStart"/>
            <w:r w:rsidRPr="002F5DBE">
              <w:rPr>
                <w:rFonts w:hAnsi="한컴바탕" w:hint="eastAsia"/>
              </w:rPr>
              <w:t>備案</w:t>
            </w:r>
            <w:proofErr w:type="spellEnd"/>
            <w:r w:rsidRPr="002F5DBE">
              <w:rPr>
                <w:rFonts w:hAnsi="한컴바탕" w:hint="eastAsia"/>
              </w:rPr>
              <w:t>) 수속을 처리한 변호사사무소가 조업정지 정돈 처벌을 받은 경우에</w:t>
            </w:r>
            <w:r w:rsidRPr="002F5DBE">
              <w:rPr>
                <w:rFonts w:hAnsi="한컴바탕" w:hint="eastAsia"/>
              </w:rPr>
              <w:lastRenderedPageBreak/>
              <w:t xml:space="preserve">는 지체 없이 처벌을 받은 상황과 처벌기한을 </w:t>
            </w:r>
            <w:proofErr w:type="spellStart"/>
            <w:r w:rsidRPr="002F5DBE">
              <w:rPr>
                <w:rFonts w:hAnsi="한컴바탕" w:hint="eastAsia"/>
              </w:rPr>
              <w:t>상표국과</w:t>
            </w:r>
            <w:proofErr w:type="spellEnd"/>
            <w:r w:rsidRPr="002F5DBE">
              <w:rPr>
                <w:rFonts w:hAnsi="한컴바탕" w:hint="eastAsia"/>
              </w:rPr>
              <w:t xml:space="preserve"> 상표평의위원회에 보고해야 한다.</w:t>
            </w:r>
          </w:p>
          <w:p w:rsidR="00C42103" w:rsidRDefault="00C42103" w:rsidP="00261E32">
            <w:pPr>
              <w:pStyle w:val="MS"/>
              <w:wordWrap w:val="0"/>
              <w:autoSpaceDN w:val="0"/>
              <w:spacing w:line="290" w:lineRule="atLeast"/>
              <w:ind w:firstLineChars="200" w:firstLine="388"/>
              <w:rPr>
                <w:rFonts w:hAnsi="한컴바탕" w:hint="eastAsia"/>
                <w:spacing w:val="-6"/>
              </w:rPr>
            </w:pPr>
            <w:r w:rsidRPr="00261E32">
              <w:rPr>
                <w:rFonts w:hAnsi="한컴바탕" w:hint="eastAsia"/>
                <w:b/>
                <w:bCs/>
                <w:spacing w:val="-6"/>
              </w:rPr>
              <w:t xml:space="preserve">제23조 </w:t>
            </w:r>
            <w:r w:rsidRPr="00261E32">
              <w:rPr>
                <w:rFonts w:hAnsi="한컴바탕" w:hint="eastAsia"/>
                <w:spacing w:val="-6"/>
              </w:rPr>
              <w:t>공상행정관리기관과 사법행정기관은 변호사사무소와 변화사의 상표대리업무 종사 불법행위를 조사 처리할 때 상호 협조하고 상황을 서로 통보하고 조율협상메커니즘을 구축해야 한다. 법에 따라 상대방이 처벌을 가해야 하는 경우에는 지체 없이 상대방에게 이송하여 처리하도록 해야 하며, 일방이 처벌을 실시한 후에는 처벌결과를 서면으로 다른 일방에게 고지해야 한다.</w:t>
            </w:r>
          </w:p>
          <w:p w:rsidR="00261E32" w:rsidRPr="00261E32" w:rsidRDefault="00261E32" w:rsidP="00261E32">
            <w:pPr>
              <w:pStyle w:val="MS"/>
              <w:wordWrap w:val="0"/>
              <w:autoSpaceDN w:val="0"/>
              <w:spacing w:line="290" w:lineRule="atLeast"/>
              <w:ind w:firstLineChars="200" w:firstLine="396"/>
              <w:rPr>
                <w:rFonts w:hAnsi="한컴바탕"/>
                <w:spacing w:val="-6"/>
              </w:rPr>
            </w:pPr>
          </w:p>
          <w:p w:rsidR="00C42103" w:rsidRPr="002F5DBE" w:rsidRDefault="00C42103" w:rsidP="002F5DBE">
            <w:pPr>
              <w:pStyle w:val="MS"/>
              <w:wordWrap w:val="0"/>
              <w:autoSpaceDN w:val="0"/>
              <w:spacing w:line="290" w:lineRule="atLeast"/>
              <w:ind w:firstLineChars="200" w:firstLine="412"/>
              <w:jc w:val="center"/>
              <w:rPr>
                <w:rFonts w:hAnsi="한컴바탕"/>
              </w:rPr>
            </w:pPr>
            <w:r w:rsidRPr="002F5DBE">
              <w:rPr>
                <w:rFonts w:hAnsi="한컴바탕" w:hint="eastAsia"/>
                <w:b/>
                <w:bCs/>
              </w:rPr>
              <w:t xml:space="preserve">제5장 부 </w:t>
            </w:r>
            <w:proofErr w:type="spellStart"/>
            <w:r w:rsidRPr="002F5DBE">
              <w:rPr>
                <w:rFonts w:hAnsi="한컴바탕" w:hint="eastAsia"/>
                <w:b/>
                <w:bCs/>
              </w:rPr>
              <w:t>칙</w:t>
            </w:r>
            <w:proofErr w:type="spellEnd"/>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제24조 </w:t>
            </w:r>
            <w:r w:rsidRPr="002F5DBE">
              <w:rPr>
                <w:rFonts w:hAnsi="한컴바탕" w:hint="eastAsia"/>
              </w:rPr>
              <w:t>이 방법은 국가공상행정관리총국과 사법부가 책임지고 해석한다.</w:t>
            </w:r>
          </w:p>
          <w:p w:rsidR="00C42103" w:rsidRPr="002F5DBE" w:rsidRDefault="00C42103" w:rsidP="002F5DBE">
            <w:pPr>
              <w:pStyle w:val="MS"/>
              <w:wordWrap w:val="0"/>
              <w:autoSpaceDN w:val="0"/>
              <w:spacing w:line="290" w:lineRule="atLeast"/>
              <w:ind w:firstLineChars="200" w:firstLine="412"/>
              <w:rPr>
                <w:rFonts w:hAnsi="한컴바탕"/>
              </w:rPr>
            </w:pPr>
            <w:r w:rsidRPr="002F5DBE">
              <w:rPr>
                <w:rFonts w:hAnsi="한컴바탕" w:hint="eastAsia"/>
                <w:b/>
                <w:bCs/>
              </w:rPr>
              <w:t xml:space="preserve">제25조 </w:t>
            </w:r>
            <w:r w:rsidRPr="002F5DBE">
              <w:rPr>
                <w:rFonts w:hAnsi="한컴바탕" w:hint="eastAsia"/>
              </w:rPr>
              <w:t xml:space="preserve">이 방법은 2013년 1월 1일부터 시행한다. </w:t>
            </w:r>
          </w:p>
          <w:p w:rsidR="00C42103" w:rsidRPr="002F5DBE" w:rsidRDefault="00C42103" w:rsidP="002F5DBE">
            <w:pPr>
              <w:snapToGrid w:val="0"/>
              <w:spacing w:line="290" w:lineRule="atLeast"/>
              <w:ind w:firstLineChars="200" w:firstLine="420"/>
              <w:rPr>
                <w:rFonts w:ascii="한컴바탕" w:eastAsia="한컴바탕" w:hAnsi="한컴바탕" w:cs="한컴바탕"/>
                <w:sz w:val="21"/>
                <w:szCs w:val="21"/>
              </w:rPr>
            </w:pPr>
          </w:p>
          <w:p w:rsidR="00C42103" w:rsidRPr="002F5DBE" w:rsidRDefault="00C42103" w:rsidP="002F5DBE">
            <w:pPr>
              <w:snapToGrid w:val="0"/>
              <w:spacing w:line="290" w:lineRule="atLeast"/>
              <w:ind w:firstLineChars="200" w:firstLine="420"/>
              <w:rPr>
                <w:rFonts w:ascii="한컴바탕" w:eastAsia="한컴바탕" w:hAnsi="한컴바탕" w:cs="한컴바탕"/>
                <w:sz w:val="21"/>
                <w:szCs w:val="21"/>
              </w:rPr>
            </w:pPr>
          </w:p>
        </w:tc>
        <w:tc>
          <w:tcPr>
            <w:tcW w:w="539" w:type="dxa"/>
          </w:tcPr>
          <w:p w:rsidR="00C42103" w:rsidRPr="002F5DBE" w:rsidRDefault="00C42103" w:rsidP="002F5DBE">
            <w:pPr>
              <w:wordWrap/>
              <w:snapToGrid w:val="0"/>
              <w:spacing w:line="290" w:lineRule="atLeast"/>
              <w:rPr>
                <w:sz w:val="21"/>
                <w:szCs w:val="21"/>
              </w:rPr>
            </w:pPr>
          </w:p>
        </w:tc>
        <w:tc>
          <w:tcPr>
            <w:tcW w:w="3958" w:type="dxa"/>
          </w:tcPr>
          <w:p w:rsidR="000C18C3" w:rsidRPr="002F5DBE" w:rsidRDefault="000C18C3" w:rsidP="002F5DBE">
            <w:pPr>
              <w:wordWrap/>
              <w:snapToGrid w:val="0"/>
              <w:spacing w:line="290" w:lineRule="atLeast"/>
              <w:jc w:val="center"/>
              <w:rPr>
                <w:rFonts w:ascii="SimSun" w:eastAsia="SimSun" w:hAnsi="SimSun"/>
                <w:b/>
                <w:sz w:val="26"/>
                <w:szCs w:val="26"/>
                <w:lang w:eastAsia="zh-CN"/>
              </w:rPr>
            </w:pPr>
            <w:r w:rsidRPr="002F5DBE">
              <w:rPr>
                <w:rFonts w:ascii="SimSun" w:eastAsia="SimSun" w:hAnsi="SimSun" w:hint="eastAsia"/>
                <w:b/>
                <w:sz w:val="26"/>
                <w:szCs w:val="26"/>
                <w:lang w:eastAsia="zh-CN"/>
              </w:rPr>
              <w:t>国家工商行政管理总局、司法部</w:t>
            </w:r>
          </w:p>
          <w:p w:rsidR="002F5DBE" w:rsidRDefault="000C18C3" w:rsidP="002F5DBE">
            <w:pPr>
              <w:wordWrap/>
              <w:snapToGrid w:val="0"/>
              <w:spacing w:line="290" w:lineRule="atLeast"/>
              <w:jc w:val="center"/>
              <w:rPr>
                <w:rFonts w:ascii="SimSun" w:hAnsi="SimSun" w:hint="eastAsia"/>
                <w:b/>
                <w:sz w:val="26"/>
                <w:szCs w:val="26"/>
              </w:rPr>
            </w:pPr>
            <w:r w:rsidRPr="002F5DBE">
              <w:rPr>
                <w:rFonts w:ascii="SimSun" w:eastAsia="SimSun" w:hAnsi="SimSun" w:hint="eastAsia"/>
                <w:b/>
                <w:sz w:val="26"/>
                <w:szCs w:val="26"/>
                <w:lang w:eastAsia="zh-CN"/>
              </w:rPr>
              <w:t>关于印发《律师事务所从事商标代理业务管理办法》的</w:t>
            </w:r>
          </w:p>
          <w:p w:rsidR="000C18C3" w:rsidRPr="002F5DBE" w:rsidRDefault="000C18C3" w:rsidP="002F5DBE">
            <w:pPr>
              <w:wordWrap/>
              <w:snapToGrid w:val="0"/>
              <w:spacing w:line="290" w:lineRule="atLeast"/>
              <w:jc w:val="center"/>
              <w:rPr>
                <w:rFonts w:ascii="SimSun" w:eastAsia="SimSun" w:hAnsi="SimSun"/>
                <w:b/>
                <w:sz w:val="26"/>
                <w:szCs w:val="26"/>
                <w:lang w:eastAsia="zh-CN"/>
              </w:rPr>
            </w:pPr>
            <w:r w:rsidRPr="002F5DBE">
              <w:rPr>
                <w:rFonts w:ascii="SimSun" w:eastAsia="SimSun" w:hAnsi="SimSun" w:hint="eastAsia"/>
                <w:b/>
                <w:sz w:val="26"/>
                <w:szCs w:val="26"/>
                <w:lang w:eastAsia="zh-CN"/>
              </w:rPr>
              <w:t>通知</w:t>
            </w:r>
            <w:r w:rsidRPr="002F5DBE">
              <w:rPr>
                <w:rFonts w:ascii="SimSun" w:eastAsia="SimSun" w:hAnsi="SimSun"/>
                <w:sz w:val="26"/>
                <w:szCs w:val="26"/>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p>
          <w:p w:rsidR="000C18C3" w:rsidRPr="002F5DBE" w:rsidRDefault="000C18C3" w:rsidP="002F5DBE">
            <w:pPr>
              <w:wordWrap/>
              <w:snapToGrid w:val="0"/>
              <w:spacing w:line="290" w:lineRule="atLeast"/>
              <w:rPr>
                <w:rFonts w:ascii="SimSun" w:eastAsia="SimSun" w:hAnsi="SimSun"/>
                <w:sz w:val="21"/>
                <w:szCs w:val="21"/>
                <w:lang w:eastAsia="zh-CN"/>
              </w:rPr>
            </w:pP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各省、自治区、直辖市工商行政管理局，司法厅（局）：</w:t>
            </w:r>
            <w:r w:rsidRPr="002F5DBE">
              <w:rPr>
                <w:rFonts w:ascii="SimSun" w:eastAsia="SimSun" w:hAnsi="SimSun"/>
                <w:sz w:val="21"/>
                <w:szCs w:val="21"/>
                <w:lang w:eastAsia="zh-CN"/>
              </w:rPr>
              <w:t xml:space="preserve"> </w:t>
            </w:r>
          </w:p>
          <w:p w:rsidR="000C18C3" w:rsidRPr="002D17B5" w:rsidRDefault="000C18C3" w:rsidP="002F5DBE">
            <w:pPr>
              <w:wordWrap/>
              <w:snapToGrid w:val="0"/>
              <w:spacing w:line="290" w:lineRule="atLeast"/>
              <w:rPr>
                <w:rFonts w:ascii="SimSun" w:hAnsi="SimSun" w:hint="eastAsia"/>
                <w:spacing w:val="16"/>
                <w:sz w:val="21"/>
                <w:szCs w:val="21"/>
                <w:lang w:eastAsia="zh-CN"/>
              </w:rPr>
            </w:pPr>
            <w:r w:rsidRPr="002D17B5">
              <w:rPr>
                <w:rFonts w:ascii="SimSun" w:eastAsia="SimSun" w:hAnsi="SimSun" w:hint="eastAsia"/>
                <w:spacing w:val="16"/>
                <w:sz w:val="21"/>
                <w:szCs w:val="21"/>
                <w:lang w:eastAsia="zh-CN"/>
              </w:rPr>
              <w:t xml:space="preserve">　　为了规范律师事务所及其律师从事商标代理的执业行为，维护商标代理法律服务秩序，保障委托人的合法权益，工商总局、司法部联合制定了《律师事务所从事商标代理业务管理办法》，先予印发，请遵照执行。</w:t>
            </w:r>
          </w:p>
          <w:p w:rsidR="000C18C3" w:rsidRPr="002F5DBE" w:rsidRDefault="000C18C3" w:rsidP="002F5DBE">
            <w:pPr>
              <w:wordWrap/>
              <w:snapToGrid w:val="0"/>
              <w:spacing w:line="290" w:lineRule="atLeast"/>
              <w:jc w:val="right"/>
              <w:rPr>
                <w:rFonts w:ascii="SimSun" w:eastAsia="SimSun" w:hAnsi="SimSun"/>
                <w:sz w:val="21"/>
                <w:szCs w:val="21"/>
                <w:lang w:eastAsia="zh-CN"/>
              </w:rPr>
            </w:pPr>
            <w:r w:rsidRPr="002F5DBE">
              <w:rPr>
                <w:rFonts w:ascii="SimSun" w:eastAsia="SimSun" w:hAnsi="SimSun" w:hint="eastAsia"/>
                <w:sz w:val="21"/>
                <w:szCs w:val="21"/>
                <w:lang w:eastAsia="zh-CN"/>
              </w:rPr>
              <w:t xml:space="preserve">　　　　　　　　　　　　　　　　　　　　国家工商行政管理总局 </w:t>
            </w:r>
          </w:p>
          <w:p w:rsidR="000C18C3" w:rsidRPr="002F5DBE" w:rsidRDefault="000C18C3" w:rsidP="002D17B5">
            <w:pPr>
              <w:wordWrap/>
              <w:snapToGrid w:val="0"/>
              <w:spacing w:line="290" w:lineRule="atLeast"/>
              <w:jc w:val="right"/>
              <w:rPr>
                <w:rFonts w:ascii="SimSun" w:eastAsia="SimSun" w:hAnsi="SimSun"/>
                <w:sz w:val="21"/>
                <w:szCs w:val="21"/>
                <w:lang w:eastAsia="zh-CN"/>
              </w:rPr>
            </w:pPr>
            <w:r w:rsidRPr="002F5DBE">
              <w:rPr>
                <w:rFonts w:ascii="SimSun" w:eastAsia="SimSun" w:hAnsi="SimSun" w:hint="eastAsia"/>
                <w:sz w:val="21"/>
                <w:szCs w:val="21"/>
                <w:lang w:eastAsia="zh-CN"/>
              </w:rPr>
              <w:t>司法部</w:t>
            </w:r>
            <w:r w:rsidRPr="002F5DBE">
              <w:rPr>
                <w:rFonts w:ascii="SimSun" w:eastAsia="SimSun" w:hAnsi="SimSun"/>
                <w:sz w:val="21"/>
                <w:szCs w:val="21"/>
                <w:lang w:eastAsia="zh-CN"/>
              </w:rPr>
              <w:t xml:space="preserve"> </w:t>
            </w:r>
            <w:r w:rsidRPr="002F5DBE">
              <w:rPr>
                <w:rFonts w:ascii="SimSun" w:eastAsia="SimSun" w:hAnsi="SimSun" w:hint="eastAsia"/>
                <w:sz w:val="21"/>
                <w:szCs w:val="21"/>
                <w:lang w:eastAsia="zh-CN"/>
              </w:rPr>
              <w:t xml:space="preserve">　　　　　　　　　　　　　　　　　　　　　2012年11月6日</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p>
          <w:p w:rsidR="000C18C3" w:rsidRPr="002F5DBE" w:rsidRDefault="000C18C3" w:rsidP="002F5DBE">
            <w:pPr>
              <w:wordWrap/>
              <w:snapToGrid w:val="0"/>
              <w:spacing w:line="290" w:lineRule="atLeast"/>
              <w:jc w:val="center"/>
              <w:rPr>
                <w:rFonts w:ascii="SimSun" w:eastAsia="SimSun" w:hAnsi="SimSun"/>
                <w:b/>
                <w:sz w:val="21"/>
                <w:szCs w:val="21"/>
                <w:lang w:eastAsia="zh-CN"/>
              </w:rPr>
            </w:pPr>
            <w:r w:rsidRPr="002F5DBE">
              <w:rPr>
                <w:rFonts w:ascii="SimSun" w:eastAsia="SimSun" w:hAnsi="SimSun" w:hint="eastAsia"/>
                <w:b/>
                <w:sz w:val="21"/>
                <w:szCs w:val="21"/>
                <w:lang w:eastAsia="zh-CN"/>
              </w:rPr>
              <w:t>律师事务所从事商标代理业务</w:t>
            </w: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管理办法</w:t>
            </w:r>
          </w:p>
          <w:p w:rsidR="000C18C3" w:rsidRPr="002F5DBE" w:rsidRDefault="000C18C3" w:rsidP="002F5DBE">
            <w:pPr>
              <w:wordWrap/>
              <w:snapToGrid w:val="0"/>
              <w:spacing w:line="290" w:lineRule="atLeast"/>
              <w:rPr>
                <w:rFonts w:ascii="SimSun" w:eastAsia="SimSun" w:hAnsi="SimSun"/>
                <w:sz w:val="21"/>
                <w:szCs w:val="21"/>
                <w:lang w:eastAsia="zh-CN"/>
              </w:rPr>
            </w:pP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第一章 总  则</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第一条</w:t>
            </w:r>
            <w:r w:rsidRPr="002F5DBE">
              <w:rPr>
                <w:rFonts w:ascii="SimSun" w:eastAsia="SimSun" w:hAnsi="SimSun" w:hint="eastAsia"/>
                <w:sz w:val="21"/>
                <w:szCs w:val="21"/>
                <w:lang w:eastAsia="zh-CN"/>
              </w:rPr>
              <w:t xml:space="preserve"> 为了规范律师事务所及其律师从事商标代理的执业行为，维护商标代理法律服务秩序，保障委托人的合法权益，根据《中华人民共和国商标法》、《中华人民共和国律师法》等法律、法规、规章的规定，制定本办法。</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第二条</w:t>
            </w:r>
            <w:r w:rsidRPr="002F5DBE">
              <w:rPr>
                <w:rFonts w:ascii="SimSun" w:eastAsia="SimSun" w:hAnsi="SimSun" w:hint="eastAsia"/>
                <w:sz w:val="21"/>
                <w:szCs w:val="21"/>
                <w:lang w:eastAsia="zh-CN"/>
              </w:rPr>
              <w:t xml:space="preserve"> 律师事务所及其律师从事商标代理业务，适用本办法。</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本办法所称律师事务所，是指律师的执业机构。</w:t>
            </w:r>
            <w:r w:rsidRPr="002F5DBE">
              <w:rPr>
                <w:rFonts w:ascii="SimSun" w:eastAsia="SimSun" w:hAnsi="SimSun"/>
                <w:sz w:val="21"/>
                <w:szCs w:val="21"/>
                <w:lang w:eastAsia="zh-CN"/>
              </w:rPr>
              <w:t xml:space="preserve"> </w:t>
            </w:r>
          </w:p>
          <w:p w:rsidR="000C18C3" w:rsidRPr="002D17B5" w:rsidRDefault="000C18C3" w:rsidP="002F5DBE">
            <w:pPr>
              <w:wordWrap/>
              <w:snapToGrid w:val="0"/>
              <w:spacing w:line="290" w:lineRule="atLeast"/>
              <w:rPr>
                <w:rFonts w:ascii="SimSun" w:eastAsia="SimSun" w:hAnsi="SimSun"/>
                <w:spacing w:val="14"/>
                <w:sz w:val="21"/>
                <w:szCs w:val="21"/>
                <w:lang w:eastAsia="zh-CN"/>
              </w:rPr>
            </w:pPr>
            <w:r w:rsidRPr="002F5DBE">
              <w:rPr>
                <w:rFonts w:ascii="SimSun" w:eastAsia="SimSun" w:hAnsi="SimSun" w:hint="eastAsia"/>
                <w:sz w:val="21"/>
                <w:szCs w:val="21"/>
                <w:lang w:eastAsia="zh-CN"/>
              </w:rPr>
              <w:t xml:space="preserve">　　</w:t>
            </w:r>
            <w:r w:rsidRPr="002D17B5">
              <w:rPr>
                <w:rFonts w:ascii="SimSun" w:eastAsia="SimSun" w:hAnsi="SimSun" w:hint="eastAsia"/>
                <w:spacing w:val="14"/>
                <w:sz w:val="21"/>
                <w:szCs w:val="21"/>
                <w:lang w:eastAsia="zh-CN"/>
              </w:rPr>
              <w:t>本办法所称律师，是指依法取得律师执业证书，受律师事务所指派为当事人提供法律服务的执业人员。</w:t>
            </w:r>
            <w:r w:rsidRPr="002D17B5">
              <w:rPr>
                <w:rFonts w:ascii="SimSun" w:eastAsia="SimSun" w:hAnsi="SimSun"/>
                <w:spacing w:val="14"/>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16"/>
                <w:sz w:val="21"/>
                <w:szCs w:val="21"/>
                <w:lang w:eastAsia="zh-CN"/>
              </w:rPr>
            </w:pPr>
            <w:r w:rsidRPr="002F5DBE">
              <w:rPr>
                <w:rFonts w:ascii="SimSun" w:eastAsia="SimSun" w:hAnsi="SimSun" w:hint="eastAsia"/>
                <w:sz w:val="21"/>
                <w:szCs w:val="21"/>
                <w:lang w:eastAsia="zh-CN"/>
              </w:rPr>
              <w:t xml:space="preserve">　　</w:t>
            </w:r>
            <w:r w:rsidRPr="00051F60">
              <w:rPr>
                <w:rFonts w:ascii="SimSun" w:eastAsia="SimSun" w:hAnsi="SimSun" w:hint="eastAsia"/>
                <w:b/>
                <w:spacing w:val="16"/>
                <w:sz w:val="21"/>
                <w:szCs w:val="21"/>
                <w:lang w:eastAsia="zh-CN"/>
              </w:rPr>
              <w:t>第三条</w:t>
            </w:r>
            <w:r w:rsidRPr="00051F60">
              <w:rPr>
                <w:rFonts w:ascii="SimSun" w:eastAsia="SimSun" w:hAnsi="SimSun" w:hint="eastAsia"/>
                <w:spacing w:val="16"/>
                <w:sz w:val="21"/>
                <w:szCs w:val="21"/>
                <w:lang w:eastAsia="zh-CN"/>
              </w:rPr>
              <w:t xml:space="preserve"> 律师事务所及其律师从事商标代理业务，应当依法、诚信、尽责执业，恪守律师职业道德和执业纪律，接受当事人和社会的监督。</w:t>
            </w:r>
            <w:r w:rsidRPr="00051F60">
              <w:rPr>
                <w:rFonts w:ascii="SimSun" w:eastAsia="SimSun" w:hAnsi="SimSun"/>
                <w:spacing w:val="16"/>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第四条</w:t>
            </w:r>
            <w:r w:rsidRPr="002F5DBE">
              <w:rPr>
                <w:rFonts w:ascii="SimSun" w:eastAsia="SimSun" w:hAnsi="SimSun" w:hint="eastAsia"/>
                <w:sz w:val="21"/>
                <w:szCs w:val="21"/>
                <w:lang w:eastAsia="zh-CN"/>
              </w:rPr>
              <w:t xml:space="preserve"> 工商行政管理机关和司法行</w:t>
            </w:r>
            <w:r w:rsidRPr="002F5DBE">
              <w:rPr>
                <w:rFonts w:ascii="SimSun" w:eastAsia="SimSun" w:hAnsi="SimSun" w:hint="eastAsia"/>
                <w:sz w:val="21"/>
                <w:szCs w:val="21"/>
                <w:lang w:eastAsia="zh-CN"/>
              </w:rPr>
              <w:lastRenderedPageBreak/>
              <w:t>政机关依法对律师事务所及其律师从事商标代理业务活动进行监督管理。</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第二章 业务范围及备案</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第五条</w:t>
            </w:r>
            <w:r w:rsidRPr="002F5DBE">
              <w:rPr>
                <w:rFonts w:ascii="SimSun" w:eastAsia="SimSun" w:hAnsi="SimSun" w:hint="eastAsia"/>
                <w:sz w:val="21"/>
                <w:szCs w:val="21"/>
                <w:lang w:eastAsia="zh-CN"/>
              </w:rPr>
              <w:t xml:space="preserve"> 律师事务所可以接受当事人委托，指派律师办理下列商标代理业务：</w:t>
            </w:r>
            <w:r w:rsidRPr="002F5DBE">
              <w:rPr>
                <w:rFonts w:ascii="SimSun" w:eastAsia="SimSun" w:hAnsi="SimSun"/>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6"/>
                <w:sz w:val="21"/>
                <w:szCs w:val="21"/>
                <w:lang w:eastAsia="zh-CN"/>
              </w:rPr>
            </w:pPr>
            <w:r w:rsidRPr="00051F60">
              <w:rPr>
                <w:rFonts w:ascii="SimSun" w:eastAsia="SimSun" w:hAnsi="SimSun" w:hint="eastAsia"/>
                <w:spacing w:val="-6"/>
                <w:sz w:val="21"/>
                <w:szCs w:val="21"/>
                <w:lang w:eastAsia="zh-CN"/>
              </w:rPr>
              <w:t xml:space="preserve">　　（一）代理商标注册申请、变更、续展、转让、补证、质权登记、许可合同备案、异议、注销、撤销以及马德里国际注册等国家工商行政管理总局商标局（以下简称商标局）主管的有关商标事宜；</w:t>
            </w:r>
            <w:r w:rsidRPr="00051F60">
              <w:rPr>
                <w:rFonts w:ascii="SimSun" w:eastAsia="SimSun" w:hAnsi="SimSun"/>
                <w:spacing w:val="-6"/>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6"/>
                <w:sz w:val="21"/>
                <w:szCs w:val="21"/>
                <w:lang w:eastAsia="zh-CN"/>
              </w:rPr>
            </w:pPr>
            <w:r w:rsidRPr="002F5DBE">
              <w:rPr>
                <w:rFonts w:ascii="SimSun" w:eastAsia="SimSun" w:hAnsi="SimSun" w:hint="eastAsia"/>
                <w:sz w:val="21"/>
                <w:szCs w:val="21"/>
                <w:lang w:eastAsia="zh-CN"/>
              </w:rPr>
              <w:t xml:space="preserve">　　</w:t>
            </w:r>
            <w:r w:rsidRPr="00051F60">
              <w:rPr>
                <w:rFonts w:ascii="SimSun" w:eastAsia="SimSun" w:hAnsi="SimSun" w:hint="eastAsia"/>
                <w:spacing w:val="-6"/>
                <w:sz w:val="21"/>
                <w:szCs w:val="21"/>
                <w:lang w:eastAsia="zh-CN"/>
              </w:rPr>
              <w:t>（二）代理商标注册驳回复审、异议复审、撤销复审及注册商标争议案件等国家工商行政管理总局商标评审委员会（以下简称商评委）主管的有关商标事宜；</w:t>
            </w:r>
            <w:r w:rsidRPr="00051F60">
              <w:rPr>
                <w:rFonts w:ascii="SimSun" w:eastAsia="SimSun" w:hAnsi="SimSun"/>
                <w:spacing w:val="-6"/>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（三）代理其他商标国际注册有关事宜；</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（四）代理商标侵权证据调查、商标侵权投诉；</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（五）代理商标行政复议、诉讼案件；</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（六）代理参加商标纠纷调解、仲裁等活动；</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（七）担任商标法律顾问，提供商标法律咨询，代写商标法律事务文书；</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（八）代理其他商标法律事务。</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律师事务所从事前款第一项、第二项商标代理业务，应当向商标局办理备案。</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第六条</w:t>
            </w:r>
            <w:r w:rsidRPr="002F5DBE">
              <w:rPr>
                <w:rFonts w:ascii="SimSun" w:eastAsia="SimSun" w:hAnsi="SimSun" w:hint="eastAsia"/>
                <w:sz w:val="21"/>
                <w:szCs w:val="21"/>
                <w:lang w:eastAsia="zh-CN"/>
              </w:rPr>
              <w:t xml:space="preserve"> 律师事务所办理备案，应当向商标局提交下列材料：</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（一）备案申请书，其中应当载明律师事务所名称、住所、组织形式、负责人、电话、传真、电子邮箱、邮政编码等信息；</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（二）加盖本所印章的律师事务所执业许可证复印件。</w:t>
            </w:r>
            <w:r w:rsidRPr="002F5DBE">
              <w:rPr>
                <w:rFonts w:ascii="SimSun" w:eastAsia="SimSun" w:hAnsi="SimSun"/>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20"/>
                <w:sz w:val="21"/>
                <w:szCs w:val="21"/>
                <w:lang w:eastAsia="zh-CN"/>
              </w:rPr>
            </w:pPr>
            <w:r w:rsidRPr="00051F60">
              <w:rPr>
                <w:rFonts w:ascii="SimSun" w:eastAsia="SimSun" w:hAnsi="SimSun" w:hint="eastAsia"/>
                <w:spacing w:val="20"/>
                <w:sz w:val="21"/>
                <w:szCs w:val="21"/>
                <w:lang w:eastAsia="zh-CN"/>
              </w:rPr>
              <w:t xml:space="preserve">　　申请材料齐备的，商标局应当自收到申请之日起15日内完成备案并予以公告；申请材料不齐备的，应当通知申请人补正后予以备案。</w:t>
            </w:r>
            <w:r w:rsidRPr="00051F60">
              <w:rPr>
                <w:rFonts w:ascii="SimSun" w:eastAsia="SimSun" w:hAnsi="SimSun"/>
                <w:spacing w:val="20"/>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第七条</w:t>
            </w:r>
            <w:r w:rsidRPr="002F5DBE">
              <w:rPr>
                <w:rFonts w:ascii="SimSun" w:eastAsia="SimSun" w:hAnsi="SimSun" w:hint="eastAsia"/>
                <w:sz w:val="21"/>
                <w:szCs w:val="21"/>
                <w:lang w:eastAsia="zh-CN"/>
              </w:rPr>
              <w:t xml:space="preserve"> 律师事务所名称、住所、负责人、联系方式等备案事项变更的，应当在变更后30日内向商标局办理变更备</w:t>
            </w:r>
            <w:r w:rsidRPr="002F5DBE">
              <w:rPr>
                <w:rFonts w:ascii="SimSun" w:eastAsia="SimSun" w:hAnsi="SimSun" w:hint="eastAsia"/>
                <w:sz w:val="21"/>
                <w:szCs w:val="21"/>
                <w:lang w:eastAsia="zh-CN"/>
              </w:rPr>
              <w:lastRenderedPageBreak/>
              <w:t>案。办理变更备案，应当提交下列材料：</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（一）变更备案事项申请书；</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（二）律师事务所所在地司法行政机关出具的该所变更事项证明文件；</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（三）加盖本所印章的律师事务所执业许可证复印件。</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变更除名称、住所、负责人以外备案事项的，可以不提交前款第二项规定的材料。</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第八条</w:t>
            </w:r>
            <w:r w:rsidRPr="002F5DBE">
              <w:rPr>
                <w:rFonts w:ascii="SimSun" w:eastAsia="SimSun" w:hAnsi="SimSun" w:hint="eastAsia"/>
                <w:sz w:val="21"/>
                <w:szCs w:val="21"/>
                <w:lang w:eastAsia="zh-CN"/>
              </w:rPr>
              <w:t xml:space="preserve"> 办理商标代理业务备案的律师事务所终止的，应当向商标局申请结算和注销备案。申请结算，应当提交下列材料（一式两份）：</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（一）结算申请书，载明申请事项、开户银行、账号、收款人、经办人及联系方式等；</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（二）该所已上报商标局和商评委的商标代理业务清单；</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（三）该所出具的授权经办人办理结算手续的证明文件。</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商标局应当自收到申请之日起三个月内办结律师事务所结算手续，出具结算证明，注销其从事商标代理业务的备案并予以公告。</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第三章 业务规则</w:t>
            </w:r>
            <w:r w:rsidRPr="002F5DBE">
              <w:rPr>
                <w:rFonts w:ascii="SimSun" w:eastAsia="SimSun" w:hAnsi="SimSun"/>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14"/>
                <w:sz w:val="21"/>
                <w:szCs w:val="21"/>
                <w:lang w:eastAsia="zh-CN"/>
              </w:rPr>
            </w:pPr>
            <w:r w:rsidRPr="00051F60">
              <w:rPr>
                <w:rFonts w:ascii="SimSun" w:eastAsia="SimSun" w:hAnsi="SimSun" w:hint="eastAsia"/>
                <w:spacing w:val="14"/>
                <w:sz w:val="21"/>
                <w:szCs w:val="21"/>
                <w:lang w:eastAsia="zh-CN"/>
              </w:rPr>
              <w:t xml:space="preserve">　　</w:t>
            </w:r>
            <w:r w:rsidRPr="00051F60">
              <w:rPr>
                <w:rFonts w:ascii="SimSun" w:eastAsia="SimSun" w:hAnsi="SimSun" w:hint="eastAsia"/>
                <w:b/>
                <w:spacing w:val="14"/>
                <w:sz w:val="21"/>
                <w:szCs w:val="21"/>
                <w:lang w:eastAsia="zh-CN"/>
              </w:rPr>
              <w:t>第九条</w:t>
            </w:r>
            <w:r w:rsidRPr="00051F60">
              <w:rPr>
                <w:rFonts w:ascii="SimSun" w:eastAsia="SimSun" w:hAnsi="SimSun" w:hint="eastAsia"/>
                <w:spacing w:val="14"/>
                <w:sz w:val="21"/>
                <w:szCs w:val="21"/>
                <w:lang w:eastAsia="zh-CN"/>
              </w:rPr>
              <w:t xml:space="preserve"> 律师承办商标代理业务，应当由律师事务所统一接受委托，与委托人签订书面委托合同，按照国家规定统一收取费用并如实入账。</w:t>
            </w:r>
            <w:r w:rsidRPr="00051F60">
              <w:rPr>
                <w:rFonts w:ascii="SimSun" w:eastAsia="SimSun" w:hAnsi="SimSun"/>
                <w:spacing w:val="14"/>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律师事务所受理商标代理业务，应该依照有关规定进行利益冲突审查，不得违反规定受理与本所承办的法律事务及其委托人有利益冲突的商标代理业务。</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第十条</w:t>
            </w:r>
            <w:r w:rsidRPr="002F5DBE">
              <w:rPr>
                <w:rFonts w:ascii="SimSun" w:eastAsia="SimSun" w:hAnsi="SimSun" w:hint="eastAsia"/>
                <w:sz w:val="21"/>
                <w:szCs w:val="21"/>
                <w:lang w:eastAsia="zh-CN"/>
              </w:rPr>
              <w:t xml:space="preserve"> 律师承办商标代理业务，应当按照委托合同约定，严格履行代理职责，及时向委托人通报委托事项办理进展情况，无正当理由不得拖延、拒绝代理。</w:t>
            </w:r>
            <w:r w:rsidRPr="002F5DBE">
              <w:rPr>
                <w:rFonts w:ascii="SimSun" w:eastAsia="SimSun" w:hAnsi="SimSun"/>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10"/>
                <w:sz w:val="21"/>
                <w:szCs w:val="21"/>
                <w:lang w:eastAsia="zh-CN"/>
              </w:rPr>
            </w:pPr>
            <w:r w:rsidRPr="00051F60">
              <w:rPr>
                <w:rFonts w:ascii="SimSun" w:eastAsia="SimSun" w:hAnsi="SimSun" w:hint="eastAsia"/>
                <w:spacing w:val="10"/>
                <w:sz w:val="21"/>
                <w:szCs w:val="21"/>
                <w:lang w:eastAsia="zh-CN"/>
              </w:rPr>
              <w:t xml:space="preserve">　　委托事项违法，委托人利用律师提供的服务从事违法活动，委托人故意隐瞒重要事实、隐匿证据或者提供虚假、伪造证据的，律师有权拒绝代</w:t>
            </w:r>
            <w:r w:rsidRPr="00051F60">
              <w:rPr>
                <w:rFonts w:ascii="SimSun" w:eastAsia="SimSun" w:hAnsi="SimSun" w:hint="eastAsia"/>
                <w:spacing w:val="10"/>
                <w:sz w:val="21"/>
                <w:szCs w:val="21"/>
                <w:lang w:eastAsia="zh-CN"/>
              </w:rPr>
              <w:lastRenderedPageBreak/>
              <w:t>理。</w:t>
            </w:r>
            <w:r w:rsidRPr="00051F60">
              <w:rPr>
                <w:rFonts w:ascii="SimSun" w:eastAsia="SimSun" w:hAnsi="SimSun"/>
                <w:spacing w:val="10"/>
                <w:sz w:val="21"/>
                <w:szCs w:val="21"/>
                <w:lang w:eastAsia="zh-CN"/>
              </w:rPr>
              <w:t xml:space="preserve"> </w:t>
            </w:r>
          </w:p>
          <w:p w:rsidR="000C18C3" w:rsidRPr="00051F60" w:rsidRDefault="000C18C3" w:rsidP="002F5DBE">
            <w:pPr>
              <w:wordWrap/>
              <w:snapToGrid w:val="0"/>
              <w:spacing w:line="290" w:lineRule="atLeast"/>
              <w:rPr>
                <w:rFonts w:ascii="SimSun" w:eastAsia="SimSun" w:hAnsi="SimSun"/>
                <w:spacing w:val="6"/>
                <w:sz w:val="21"/>
                <w:szCs w:val="21"/>
                <w:lang w:eastAsia="zh-CN"/>
              </w:rPr>
            </w:pPr>
            <w:r w:rsidRPr="00051F60">
              <w:rPr>
                <w:rFonts w:ascii="SimSun" w:eastAsia="SimSun" w:hAnsi="SimSun" w:hint="eastAsia"/>
                <w:spacing w:val="6"/>
                <w:sz w:val="21"/>
                <w:szCs w:val="21"/>
                <w:lang w:eastAsia="zh-CN"/>
              </w:rPr>
              <w:t xml:space="preserve">　　</w:t>
            </w:r>
            <w:r w:rsidRPr="00051F60">
              <w:rPr>
                <w:rFonts w:ascii="SimSun" w:eastAsia="SimSun" w:hAnsi="SimSun" w:hint="eastAsia"/>
                <w:b/>
                <w:spacing w:val="6"/>
                <w:sz w:val="21"/>
                <w:szCs w:val="21"/>
                <w:lang w:eastAsia="zh-CN"/>
              </w:rPr>
              <w:t>第十一条</w:t>
            </w:r>
            <w:r w:rsidRPr="00051F60">
              <w:rPr>
                <w:rFonts w:ascii="SimSun" w:eastAsia="SimSun" w:hAnsi="SimSun" w:hint="eastAsia"/>
                <w:spacing w:val="6"/>
                <w:sz w:val="21"/>
                <w:szCs w:val="21"/>
                <w:lang w:eastAsia="zh-CN"/>
              </w:rPr>
              <w:t xml:space="preserve"> 律师就商标代理出具的法律意见、提供的相关文件，应当符合有关法律、法规、规章的规定，符合商标局、商评委和地方工商行政管理机关的要求，应当真实、准确、完整，并经律师事务所审查无误后盖章出具。</w:t>
            </w:r>
            <w:r w:rsidRPr="00051F60">
              <w:rPr>
                <w:rFonts w:ascii="SimSun" w:eastAsia="SimSun" w:hAnsi="SimSun"/>
                <w:spacing w:val="6"/>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第十二条</w:t>
            </w:r>
            <w:r w:rsidRPr="002F5DBE">
              <w:rPr>
                <w:rFonts w:ascii="SimSun" w:eastAsia="SimSun" w:hAnsi="SimSun" w:hint="eastAsia"/>
                <w:sz w:val="21"/>
                <w:szCs w:val="21"/>
                <w:lang w:eastAsia="zh-CN"/>
              </w:rPr>
              <w:t xml:space="preserve"> 向商标局办理备案的律师事务所，应当按规定将商标规费预付款汇至商标局账户。</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商标规费预付款余额不足的，由商标局或者商评委按照《商标法实施条例》第十八条第一款的规定，对律师事务所代理的商标申请不予受理。</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 xml:space="preserve">　第十三条</w:t>
            </w:r>
            <w:r w:rsidRPr="002F5DBE">
              <w:rPr>
                <w:rFonts w:ascii="SimSun" w:eastAsia="SimSun" w:hAnsi="SimSun" w:hint="eastAsia"/>
                <w:sz w:val="21"/>
                <w:szCs w:val="21"/>
                <w:lang w:eastAsia="zh-CN"/>
              </w:rPr>
              <w:t xml:space="preserve"> 律师事务所及其律师承办商标代理业务，不得委托其他单位或者个人代为办理，不得与非法律服务机构、非商标代理组织合作办理。</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第十四条</w:t>
            </w:r>
            <w:r w:rsidRPr="002F5DBE">
              <w:rPr>
                <w:rFonts w:ascii="SimSun" w:eastAsia="SimSun" w:hAnsi="SimSun" w:hint="eastAsia"/>
                <w:sz w:val="21"/>
                <w:szCs w:val="21"/>
                <w:lang w:eastAsia="zh-CN"/>
              </w:rPr>
              <w:t xml:space="preserve"> 律师只能在一个律师事务所执业，不得同时在其他商标代理组织从事商标代理业务。</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第十五条</w:t>
            </w:r>
            <w:r w:rsidRPr="002F5DBE">
              <w:rPr>
                <w:rFonts w:ascii="SimSun" w:eastAsia="SimSun" w:hAnsi="SimSun" w:hint="eastAsia"/>
                <w:sz w:val="21"/>
                <w:szCs w:val="21"/>
                <w:lang w:eastAsia="zh-CN"/>
              </w:rPr>
              <w:t xml:space="preserve"> 律师事务所及其律师承办商标代理业务，应当遵守律师执业保密规定。未经委托人同意，不得将代理事项及相关信息泄露给其他单位或者个人。</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第十六条</w:t>
            </w:r>
            <w:r w:rsidRPr="002F5DBE">
              <w:rPr>
                <w:rFonts w:ascii="SimSun" w:eastAsia="SimSun" w:hAnsi="SimSun" w:hint="eastAsia"/>
                <w:sz w:val="21"/>
                <w:szCs w:val="21"/>
                <w:lang w:eastAsia="zh-CN"/>
              </w:rPr>
              <w:t xml:space="preserve"> 律师事务所及其律师不得以诋毁其他律师事务所和律师、商标代理组织和商标代理人或者支付介绍费等不正当手段承揽商标代理业务。</w:t>
            </w:r>
            <w:r w:rsidRPr="002F5DBE">
              <w:rPr>
                <w:rFonts w:ascii="SimSun" w:eastAsia="SimSun" w:hAnsi="SimSun"/>
                <w:sz w:val="21"/>
                <w:szCs w:val="21"/>
                <w:lang w:eastAsia="zh-CN"/>
              </w:rPr>
              <w:t xml:space="preserve"> </w:t>
            </w:r>
          </w:p>
          <w:p w:rsidR="000C18C3" w:rsidRPr="00261E32" w:rsidRDefault="000C18C3" w:rsidP="002F5DBE">
            <w:pPr>
              <w:wordWrap/>
              <w:snapToGrid w:val="0"/>
              <w:spacing w:line="290" w:lineRule="atLeast"/>
              <w:rPr>
                <w:rFonts w:ascii="SimSun" w:eastAsia="SimSun" w:hAnsi="SimSun"/>
                <w:spacing w:val="14"/>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 xml:space="preserve">　</w:t>
            </w:r>
            <w:r w:rsidRPr="00261E32">
              <w:rPr>
                <w:rFonts w:ascii="SimSun" w:eastAsia="SimSun" w:hAnsi="SimSun" w:hint="eastAsia"/>
                <w:b/>
                <w:spacing w:val="14"/>
                <w:sz w:val="21"/>
                <w:szCs w:val="21"/>
                <w:lang w:eastAsia="zh-CN"/>
              </w:rPr>
              <w:t xml:space="preserve">第十七条 </w:t>
            </w:r>
            <w:r w:rsidRPr="00261E32">
              <w:rPr>
                <w:rFonts w:ascii="SimSun" w:eastAsia="SimSun" w:hAnsi="SimSun" w:hint="eastAsia"/>
                <w:spacing w:val="14"/>
                <w:sz w:val="21"/>
                <w:szCs w:val="21"/>
                <w:lang w:eastAsia="zh-CN"/>
              </w:rPr>
              <w:t>律师事务所及其律师承办商标代理业务，不得利用提供法律服务的便利牟取当事人争议的权益，不得接受对方当事人的财物或者其他利益，不得与对方当事人或者第三人恶意串通，侵害委托人权益。</w:t>
            </w:r>
            <w:r w:rsidRPr="00261E32">
              <w:rPr>
                <w:rFonts w:ascii="SimSun" w:eastAsia="SimSun" w:hAnsi="SimSun"/>
                <w:spacing w:val="14"/>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第十八条</w:t>
            </w:r>
            <w:r w:rsidRPr="002F5DBE">
              <w:rPr>
                <w:rFonts w:ascii="SimSun" w:eastAsia="SimSun" w:hAnsi="SimSun" w:hint="eastAsia"/>
                <w:sz w:val="21"/>
                <w:szCs w:val="21"/>
                <w:lang w:eastAsia="zh-CN"/>
              </w:rPr>
              <w:t xml:space="preserve"> 律师事务所在终止事由发生后，有未办结的商标代理业务的，应当及时与委托人协商终止委托代理关系，或者告知委托人办理变更委托代理手续；委托人为外国人或者外国企业的，应当协助其办理变更委托代理手续。</w:t>
            </w:r>
            <w:r w:rsidRPr="002F5DBE">
              <w:rPr>
                <w:rFonts w:ascii="SimSun" w:eastAsia="SimSun" w:hAnsi="SimSun"/>
                <w:sz w:val="21"/>
                <w:szCs w:val="21"/>
                <w:lang w:eastAsia="zh-CN"/>
              </w:rPr>
              <w:t xml:space="preserve"> </w:t>
            </w:r>
          </w:p>
          <w:p w:rsidR="000C18C3" w:rsidRPr="00261E32" w:rsidRDefault="000C18C3" w:rsidP="002F5DBE">
            <w:pPr>
              <w:wordWrap/>
              <w:snapToGrid w:val="0"/>
              <w:spacing w:line="290" w:lineRule="atLeast"/>
              <w:rPr>
                <w:rFonts w:ascii="SimSun" w:eastAsia="SimSun" w:hAnsi="SimSun"/>
                <w:spacing w:val="12"/>
                <w:sz w:val="21"/>
                <w:szCs w:val="21"/>
                <w:lang w:eastAsia="zh-CN"/>
              </w:rPr>
            </w:pPr>
            <w:r w:rsidRPr="00261E32">
              <w:rPr>
                <w:rFonts w:ascii="SimSun" w:eastAsia="SimSun" w:hAnsi="SimSun" w:hint="eastAsia"/>
                <w:spacing w:val="12"/>
                <w:sz w:val="21"/>
                <w:szCs w:val="21"/>
                <w:lang w:eastAsia="zh-CN"/>
              </w:rPr>
              <w:t xml:space="preserve">　　律师变更执业机构、终止执业</w:t>
            </w:r>
            <w:r w:rsidRPr="00261E32">
              <w:rPr>
                <w:rFonts w:ascii="SimSun" w:eastAsia="SimSun" w:hAnsi="SimSun" w:hint="eastAsia"/>
                <w:spacing w:val="12"/>
                <w:sz w:val="21"/>
                <w:szCs w:val="21"/>
                <w:lang w:eastAsia="zh-CN"/>
              </w:rPr>
              <w:lastRenderedPageBreak/>
              <w:t>或者受到停止执业处罚的，应当在律师事务所安排下，及时办妥其承办但尚未办结的商标代理业务的交接手续。</w:t>
            </w:r>
            <w:r w:rsidRPr="00261E32">
              <w:rPr>
                <w:rFonts w:ascii="SimSun" w:eastAsia="SimSun" w:hAnsi="SimSun"/>
                <w:spacing w:val="12"/>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第十九条</w:t>
            </w:r>
            <w:r w:rsidRPr="002F5DBE">
              <w:rPr>
                <w:rFonts w:ascii="SimSun" w:eastAsia="SimSun" w:hAnsi="SimSun" w:hint="eastAsia"/>
                <w:sz w:val="21"/>
                <w:szCs w:val="21"/>
                <w:lang w:eastAsia="zh-CN"/>
              </w:rPr>
              <w:t xml:space="preserve"> 律师事务所应当加强对律师从事商标代理业务的监督，及时纠正律师在商标代理执业活动中的违法违规行为，调处律师在执业中与委托人之间的纠纷。</w:t>
            </w:r>
            <w:r w:rsidRPr="002F5DBE">
              <w:rPr>
                <w:rFonts w:ascii="SimSun" w:eastAsia="SimSun" w:hAnsi="SimSun"/>
                <w:sz w:val="21"/>
                <w:szCs w:val="21"/>
                <w:lang w:eastAsia="zh-CN"/>
              </w:rPr>
              <w:t xml:space="preserve"> </w:t>
            </w:r>
          </w:p>
          <w:p w:rsidR="000C18C3" w:rsidRPr="00261E32" w:rsidRDefault="000C18C3" w:rsidP="002F5DBE">
            <w:pPr>
              <w:wordWrap/>
              <w:snapToGrid w:val="0"/>
              <w:spacing w:line="290" w:lineRule="atLeast"/>
              <w:rPr>
                <w:rFonts w:ascii="SimSun" w:eastAsia="SimSun" w:hAnsi="SimSun"/>
                <w:spacing w:val="12"/>
                <w:sz w:val="21"/>
                <w:szCs w:val="21"/>
                <w:lang w:eastAsia="zh-CN"/>
              </w:rPr>
            </w:pPr>
            <w:r w:rsidRPr="002F5DBE">
              <w:rPr>
                <w:rFonts w:ascii="SimSun" w:eastAsia="SimSun" w:hAnsi="SimSun" w:hint="eastAsia"/>
                <w:sz w:val="21"/>
                <w:szCs w:val="21"/>
                <w:lang w:eastAsia="zh-CN"/>
              </w:rPr>
              <w:t xml:space="preserve">　　</w:t>
            </w:r>
            <w:r w:rsidRPr="00261E32">
              <w:rPr>
                <w:rFonts w:ascii="SimSun" w:eastAsia="SimSun" w:hAnsi="SimSun" w:hint="eastAsia"/>
                <w:spacing w:val="12"/>
                <w:sz w:val="21"/>
                <w:szCs w:val="21"/>
                <w:lang w:eastAsia="zh-CN"/>
              </w:rPr>
              <w:t>律师事务所应当组织律师参加商标业务培训，开展经验交流和业务研讨，提高律师商标代理业务水平。</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第四章 监督管理</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第二十条</w:t>
            </w:r>
            <w:r w:rsidRPr="002F5DBE">
              <w:rPr>
                <w:rFonts w:ascii="SimSun" w:eastAsia="SimSun" w:hAnsi="SimSun" w:hint="eastAsia"/>
                <w:sz w:val="21"/>
                <w:szCs w:val="21"/>
                <w:lang w:eastAsia="zh-CN"/>
              </w:rPr>
              <w:t xml:space="preserve"> 律师事务所及其律师从事商标代理业务有违反法律、法规和规章行为，需要给予警告、罚款处罚的，由受理投诉、发现问题的工商行政管理机关、司法行政机关分别依据有关法律、法规和规章的规定实施处罚；需要对律师事务所给予停业整顿或者吊销执业许可证书处罚、对律师给予停止执业或者吊销律师执业证书处罚的，由司法行政机关依法实施处罚；有违反律师行业规范行为的，由律师协会给予相应的行业惩戒。</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律师和律师事务所从事商标代理业务的违法行为涉嫌犯罪的，应当移送司法机关处理。</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第二十一条</w:t>
            </w:r>
            <w:r w:rsidRPr="002F5DBE">
              <w:rPr>
                <w:rFonts w:ascii="SimSun" w:eastAsia="SimSun" w:hAnsi="SimSun" w:hint="eastAsia"/>
                <w:sz w:val="21"/>
                <w:szCs w:val="21"/>
                <w:lang w:eastAsia="zh-CN"/>
              </w:rPr>
              <w:t xml:space="preserve"> 律师事务所及其律师违反本办法第七条、第八条、第十八条的规定，导致商标局或者商评委发出的文件无法按规定时限送达的，其法律后果由律师事务所及其律师承担。</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律师事务所及其律师违反本办法第七条、第八条、第十八条的规定，导致送达文件被退回或者被委托人投诉的，经查实，商标局可以按照规定予以公开通报。</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 xml:space="preserve">　第二十二条</w:t>
            </w:r>
            <w:r w:rsidRPr="002F5DBE">
              <w:rPr>
                <w:rFonts w:ascii="SimSun" w:eastAsia="SimSun" w:hAnsi="SimSun" w:hint="eastAsia"/>
                <w:sz w:val="21"/>
                <w:szCs w:val="21"/>
                <w:lang w:eastAsia="zh-CN"/>
              </w:rPr>
              <w:t xml:space="preserve"> 律师事务所依法受到停业整顿处罚的，在其停业整顿期间，商标局或者商评委可以暂停受理该律师事务所新的商标代理业务。</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向商标局办理备案的律师事务所受到停业整顿处罚的，应当及时将受到处</w:t>
            </w:r>
            <w:r w:rsidRPr="002F5DBE">
              <w:rPr>
                <w:rFonts w:ascii="SimSun" w:eastAsia="SimSun" w:hAnsi="SimSun" w:hint="eastAsia"/>
                <w:sz w:val="21"/>
                <w:szCs w:val="21"/>
                <w:lang w:eastAsia="zh-CN"/>
              </w:rPr>
              <w:lastRenderedPageBreak/>
              <w:t>罚的情况及处罚期限报告商标局和商评委。</w:t>
            </w:r>
            <w:r w:rsidRPr="002F5DBE">
              <w:rPr>
                <w:rFonts w:ascii="SimSun" w:eastAsia="SimSun" w:hAnsi="SimSun"/>
                <w:sz w:val="21"/>
                <w:szCs w:val="21"/>
                <w:lang w:eastAsia="zh-CN"/>
              </w:rPr>
              <w:t xml:space="preserve"> </w:t>
            </w:r>
          </w:p>
          <w:p w:rsidR="000C18C3" w:rsidRPr="00261E32" w:rsidRDefault="000C18C3" w:rsidP="002F5DBE">
            <w:pPr>
              <w:wordWrap/>
              <w:snapToGrid w:val="0"/>
              <w:spacing w:line="290" w:lineRule="atLeast"/>
              <w:rPr>
                <w:rFonts w:ascii="SimSun" w:eastAsia="SimSun" w:hAnsi="SimSun"/>
                <w:spacing w:val="6"/>
                <w:sz w:val="21"/>
                <w:szCs w:val="21"/>
                <w:lang w:eastAsia="zh-CN"/>
              </w:rPr>
            </w:pPr>
            <w:r w:rsidRPr="002F5DBE">
              <w:rPr>
                <w:rFonts w:ascii="SimSun" w:eastAsia="SimSun" w:hAnsi="SimSun" w:hint="eastAsia"/>
                <w:sz w:val="21"/>
                <w:szCs w:val="21"/>
                <w:lang w:eastAsia="zh-CN"/>
              </w:rPr>
              <w:t xml:space="preserve">　　</w:t>
            </w:r>
            <w:r w:rsidRPr="00261E32">
              <w:rPr>
                <w:rFonts w:ascii="SimSun" w:eastAsia="SimSun" w:hAnsi="SimSun" w:hint="eastAsia"/>
                <w:b/>
                <w:spacing w:val="6"/>
                <w:sz w:val="21"/>
                <w:szCs w:val="21"/>
                <w:lang w:eastAsia="zh-CN"/>
              </w:rPr>
              <w:t>第二十三条</w:t>
            </w:r>
            <w:r w:rsidRPr="00261E32">
              <w:rPr>
                <w:rFonts w:ascii="SimSun" w:eastAsia="SimSun" w:hAnsi="SimSun" w:hint="eastAsia"/>
                <w:spacing w:val="6"/>
                <w:sz w:val="21"/>
                <w:szCs w:val="21"/>
                <w:lang w:eastAsia="zh-CN"/>
              </w:rPr>
              <w:t xml:space="preserve"> 工商行政管理机关和司法行政机关在查处律师事务所和律师从事商标代理业务违法行为的工作中，应当相互配合，互通情况，建立协调协商机制。对于依法应当由对方实施处罚的，及时移送对方处理；一方实施处罚后，应当将处罚结果书面告知另一方。</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jc w:val="center"/>
              <w:rPr>
                <w:rFonts w:ascii="SimSun" w:eastAsia="SimSun" w:hAnsi="SimSun"/>
                <w:sz w:val="21"/>
                <w:szCs w:val="21"/>
                <w:lang w:eastAsia="zh-CN"/>
              </w:rPr>
            </w:pPr>
            <w:r w:rsidRPr="002F5DBE">
              <w:rPr>
                <w:rFonts w:ascii="SimSun" w:eastAsia="SimSun" w:hAnsi="SimSun" w:hint="eastAsia"/>
                <w:b/>
                <w:sz w:val="21"/>
                <w:szCs w:val="21"/>
                <w:lang w:eastAsia="zh-CN"/>
              </w:rPr>
              <w:t>第五章 附  则</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第二十四条</w:t>
            </w:r>
            <w:r w:rsidRPr="002F5DBE">
              <w:rPr>
                <w:rFonts w:ascii="SimSun" w:eastAsia="SimSun" w:hAnsi="SimSun" w:hint="eastAsia"/>
                <w:sz w:val="21"/>
                <w:szCs w:val="21"/>
                <w:lang w:eastAsia="zh-CN"/>
              </w:rPr>
              <w:t xml:space="preserve"> 本办法由国家工商行政管理总局和司法部负责解释。</w:t>
            </w:r>
            <w:r w:rsidRPr="002F5DBE">
              <w:rPr>
                <w:rFonts w:ascii="SimSun" w:eastAsia="SimSun" w:hAnsi="SimSun"/>
                <w:sz w:val="21"/>
                <w:szCs w:val="21"/>
                <w:lang w:eastAsia="zh-CN"/>
              </w:rPr>
              <w:t xml:space="preserve"> </w:t>
            </w:r>
          </w:p>
          <w:p w:rsidR="000C18C3" w:rsidRPr="002F5DBE" w:rsidRDefault="000C18C3" w:rsidP="002F5DBE">
            <w:pPr>
              <w:wordWrap/>
              <w:snapToGrid w:val="0"/>
              <w:spacing w:line="290" w:lineRule="atLeast"/>
              <w:rPr>
                <w:rFonts w:ascii="SimSun" w:eastAsia="SimSun" w:hAnsi="SimSun"/>
                <w:sz w:val="21"/>
                <w:szCs w:val="21"/>
                <w:lang w:eastAsia="zh-CN"/>
              </w:rPr>
            </w:pPr>
            <w:r w:rsidRPr="002F5DBE">
              <w:rPr>
                <w:rFonts w:ascii="SimSun" w:eastAsia="SimSun" w:hAnsi="SimSun" w:hint="eastAsia"/>
                <w:sz w:val="21"/>
                <w:szCs w:val="21"/>
                <w:lang w:eastAsia="zh-CN"/>
              </w:rPr>
              <w:t xml:space="preserve">　</w:t>
            </w:r>
            <w:r w:rsidRPr="002F5DBE">
              <w:rPr>
                <w:rFonts w:ascii="SimSun" w:eastAsia="SimSun" w:hAnsi="SimSun" w:hint="eastAsia"/>
                <w:b/>
                <w:sz w:val="21"/>
                <w:szCs w:val="21"/>
                <w:lang w:eastAsia="zh-CN"/>
              </w:rPr>
              <w:t xml:space="preserve">　第二十五条</w:t>
            </w:r>
            <w:r w:rsidRPr="002F5DBE">
              <w:rPr>
                <w:rFonts w:ascii="SimSun" w:eastAsia="SimSun" w:hAnsi="SimSun" w:hint="eastAsia"/>
                <w:sz w:val="21"/>
                <w:szCs w:val="21"/>
                <w:lang w:eastAsia="zh-CN"/>
              </w:rPr>
              <w:t xml:space="preserve"> 本办法自2013年1月1日起施行。</w:t>
            </w:r>
          </w:p>
          <w:p w:rsidR="00C42103" w:rsidRPr="002F5DBE" w:rsidRDefault="00C42103" w:rsidP="002F5DBE">
            <w:pPr>
              <w:wordWrap/>
              <w:snapToGrid w:val="0"/>
              <w:spacing w:line="290" w:lineRule="atLeast"/>
              <w:rPr>
                <w:rFonts w:ascii="SimSun" w:eastAsia="SimSun" w:hAnsi="SimSun"/>
                <w:sz w:val="21"/>
                <w:szCs w:val="21"/>
                <w:lang w:eastAsia="zh-CN"/>
              </w:rPr>
            </w:pPr>
          </w:p>
        </w:tc>
      </w:tr>
    </w:tbl>
    <w:p w:rsidR="00392610" w:rsidRDefault="00392610">
      <w:pPr>
        <w:rPr>
          <w:lang w:eastAsia="zh-CN"/>
        </w:rPr>
      </w:pPr>
    </w:p>
    <w:sectPr w:rsidR="00392610" w:rsidSect="00C4210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2F" w:rsidRDefault="00DF6F2F" w:rsidP="00C42103">
      <w:r>
        <w:separator/>
      </w:r>
    </w:p>
  </w:endnote>
  <w:endnote w:type="continuationSeparator" w:id="0">
    <w:p w:rsidR="00DF6F2F" w:rsidRDefault="00DF6F2F" w:rsidP="00C4210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2F" w:rsidRDefault="00DF6F2F" w:rsidP="00C42103">
      <w:r>
        <w:separator/>
      </w:r>
    </w:p>
  </w:footnote>
  <w:footnote w:type="continuationSeparator" w:id="0">
    <w:p w:rsidR="00DF6F2F" w:rsidRDefault="00DF6F2F" w:rsidP="00C42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103"/>
    <w:rsid w:val="00051F60"/>
    <w:rsid w:val="000C18C3"/>
    <w:rsid w:val="00261E32"/>
    <w:rsid w:val="002D17B5"/>
    <w:rsid w:val="002F5DBE"/>
    <w:rsid w:val="00392610"/>
    <w:rsid w:val="00C42103"/>
    <w:rsid w:val="00D448ED"/>
    <w:rsid w:val="00DF6F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103"/>
    <w:pPr>
      <w:tabs>
        <w:tab w:val="center" w:pos="4513"/>
        <w:tab w:val="right" w:pos="9026"/>
      </w:tabs>
      <w:snapToGrid w:val="0"/>
    </w:pPr>
  </w:style>
  <w:style w:type="character" w:customStyle="1" w:styleId="Char">
    <w:name w:val="머리글 Char"/>
    <w:basedOn w:val="a0"/>
    <w:link w:val="a3"/>
    <w:uiPriority w:val="99"/>
    <w:semiHidden/>
    <w:rsid w:val="00C42103"/>
  </w:style>
  <w:style w:type="paragraph" w:styleId="a4">
    <w:name w:val="footer"/>
    <w:basedOn w:val="a"/>
    <w:link w:val="Char0"/>
    <w:uiPriority w:val="99"/>
    <w:semiHidden/>
    <w:unhideWhenUsed/>
    <w:rsid w:val="00C42103"/>
    <w:pPr>
      <w:tabs>
        <w:tab w:val="center" w:pos="4513"/>
        <w:tab w:val="right" w:pos="9026"/>
      </w:tabs>
      <w:snapToGrid w:val="0"/>
    </w:pPr>
  </w:style>
  <w:style w:type="character" w:customStyle="1" w:styleId="Char0">
    <w:name w:val="바닥글 Char"/>
    <w:basedOn w:val="a0"/>
    <w:link w:val="a4"/>
    <w:uiPriority w:val="99"/>
    <w:semiHidden/>
    <w:rsid w:val="00C42103"/>
  </w:style>
  <w:style w:type="table" w:styleId="a5">
    <w:name w:val="Table Grid"/>
    <w:basedOn w:val="a1"/>
    <w:uiPriority w:val="59"/>
    <w:rsid w:val="00C42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4210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C42103"/>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1294</Words>
  <Characters>7381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2012-12-28T02:44:00Z</dcterms:created>
  <dcterms:modified xsi:type="dcterms:W3CDTF">2012-12-28T03:16:00Z</dcterms:modified>
</cp:coreProperties>
</file>